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7D" w:rsidRDefault="00826B7D">
      <w:pPr>
        <w:jc w:val="center"/>
        <w:rPr>
          <w:rFonts w:ascii="宋体"/>
          <w:b/>
          <w:sz w:val="32"/>
          <w:szCs w:val="32"/>
        </w:rPr>
      </w:pPr>
    </w:p>
    <w:p w:rsidR="00826B7D" w:rsidRDefault="00826B7D">
      <w:pPr>
        <w:jc w:val="center"/>
        <w:rPr>
          <w:rFonts w:ascii="宋体"/>
          <w:b/>
          <w:sz w:val="32"/>
          <w:szCs w:val="32"/>
        </w:rPr>
      </w:pPr>
    </w:p>
    <w:p w:rsidR="00826B7D" w:rsidRDefault="00826B7D">
      <w:pPr>
        <w:jc w:val="center"/>
        <w:rPr>
          <w:rFonts w:ascii="宋体"/>
          <w:b/>
          <w:sz w:val="32"/>
          <w:szCs w:val="32"/>
        </w:rPr>
      </w:pPr>
    </w:p>
    <w:p w:rsidR="00826B7D" w:rsidRDefault="007B588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rsidR="00826B7D" w:rsidRDefault="007B588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w:t>
      </w:r>
      <w:r w:rsidR="0030210A" w:rsidRPr="0030210A">
        <w:rPr>
          <w:rFonts w:ascii="黑体" w:eastAsia="黑体" w:hAnsiTheme="minorHAnsi" w:cstheme="minorBidi" w:hint="eastAsia"/>
          <w:b/>
          <w:kern w:val="22"/>
          <w:sz w:val="44"/>
          <w:szCs w:val="44"/>
        </w:rPr>
        <w:t>苹果冷藏库管理规范</w:t>
      </w:r>
      <w:r>
        <w:rPr>
          <w:rFonts w:ascii="黑体" w:eastAsia="黑体" w:hAnsiTheme="minorHAnsi" w:cstheme="minorBidi" w:hint="eastAsia"/>
          <w:b/>
          <w:kern w:val="22"/>
          <w:sz w:val="44"/>
          <w:szCs w:val="44"/>
        </w:rPr>
        <w:t>》</w:t>
      </w:r>
    </w:p>
    <w:p w:rsidR="00826B7D" w:rsidRDefault="007B588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rsidR="00826B7D" w:rsidRDefault="00826B7D">
      <w:pPr>
        <w:ind w:firstLineChars="200" w:firstLine="643"/>
        <w:rPr>
          <w:rFonts w:ascii="仿宋" w:eastAsia="仿宋" w:hAnsi="仿宋"/>
          <w:b/>
          <w:sz w:val="32"/>
          <w:szCs w:val="32"/>
        </w:rPr>
      </w:pPr>
    </w:p>
    <w:p w:rsidR="00826B7D" w:rsidRDefault="00826B7D">
      <w:pPr>
        <w:ind w:firstLineChars="200" w:firstLine="643"/>
        <w:rPr>
          <w:rFonts w:ascii="仿宋" w:eastAsia="仿宋" w:hAnsi="仿宋"/>
          <w:b/>
          <w:sz w:val="32"/>
          <w:szCs w:val="32"/>
        </w:rPr>
      </w:pPr>
    </w:p>
    <w:p w:rsidR="00826B7D" w:rsidRDefault="00826B7D">
      <w:pPr>
        <w:ind w:firstLineChars="200" w:firstLine="643"/>
        <w:rPr>
          <w:rFonts w:ascii="仿宋" w:eastAsia="仿宋" w:hAnsi="仿宋"/>
          <w:b/>
          <w:sz w:val="32"/>
          <w:szCs w:val="32"/>
        </w:rPr>
      </w:pPr>
    </w:p>
    <w:p w:rsidR="00826B7D" w:rsidRDefault="00826B7D">
      <w:pPr>
        <w:ind w:firstLineChars="200" w:firstLine="643"/>
        <w:rPr>
          <w:rFonts w:ascii="仿宋" w:eastAsia="仿宋" w:hAnsi="仿宋"/>
          <w:b/>
          <w:sz w:val="32"/>
          <w:szCs w:val="32"/>
        </w:rPr>
      </w:pPr>
    </w:p>
    <w:p w:rsidR="00826B7D" w:rsidRDefault="00826B7D">
      <w:pPr>
        <w:ind w:firstLineChars="200" w:firstLine="643"/>
        <w:rPr>
          <w:rFonts w:ascii="仿宋" w:eastAsia="仿宋" w:hAnsi="仿宋"/>
          <w:b/>
          <w:sz w:val="32"/>
          <w:szCs w:val="32"/>
        </w:rPr>
      </w:pPr>
    </w:p>
    <w:p w:rsidR="00826B7D" w:rsidRDefault="00826B7D">
      <w:pPr>
        <w:ind w:firstLineChars="200" w:firstLine="643"/>
        <w:rPr>
          <w:rFonts w:ascii="仿宋" w:eastAsia="仿宋" w:hAnsi="仿宋"/>
          <w:b/>
          <w:sz w:val="32"/>
          <w:szCs w:val="32"/>
        </w:rPr>
      </w:pPr>
    </w:p>
    <w:p w:rsidR="00826B7D" w:rsidRDefault="00826B7D">
      <w:pPr>
        <w:ind w:firstLineChars="200" w:firstLine="643"/>
        <w:rPr>
          <w:rFonts w:ascii="仿宋" w:eastAsia="仿宋" w:hAnsi="仿宋"/>
          <w:b/>
          <w:sz w:val="32"/>
          <w:szCs w:val="32"/>
        </w:rPr>
      </w:pPr>
    </w:p>
    <w:p w:rsidR="00826B7D" w:rsidRDefault="00826B7D">
      <w:pPr>
        <w:ind w:firstLineChars="200" w:firstLine="643"/>
        <w:jc w:val="center"/>
        <w:rPr>
          <w:rFonts w:ascii="仿宋" w:eastAsia="仿宋" w:hAnsi="仿宋"/>
          <w:b/>
          <w:sz w:val="32"/>
          <w:szCs w:val="32"/>
        </w:rPr>
      </w:pPr>
    </w:p>
    <w:p w:rsidR="00826B7D" w:rsidRDefault="00826B7D">
      <w:pPr>
        <w:ind w:firstLineChars="200" w:firstLine="643"/>
        <w:jc w:val="center"/>
        <w:rPr>
          <w:rFonts w:ascii="宋体"/>
          <w:b/>
          <w:sz w:val="32"/>
          <w:szCs w:val="32"/>
        </w:rPr>
      </w:pPr>
    </w:p>
    <w:p w:rsidR="00826B7D" w:rsidRDefault="00826B7D">
      <w:pPr>
        <w:ind w:firstLineChars="200" w:firstLine="643"/>
        <w:jc w:val="center"/>
        <w:rPr>
          <w:rFonts w:ascii="宋体"/>
          <w:b/>
          <w:sz w:val="32"/>
          <w:szCs w:val="32"/>
        </w:rPr>
      </w:pPr>
    </w:p>
    <w:p w:rsidR="00826B7D" w:rsidRDefault="00826B7D">
      <w:pPr>
        <w:ind w:firstLineChars="200" w:firstLine="643"/>
        <w:jc w:val="center"/>
        <w:rPr>
          <w:rFonts w:ascii="宋体"/>
          <w:b/>
          <w:sz w:val="32"/>
          <w:szCs w:val="32"/>
        </w:rPr>
      </w:pPr>
    </w:p>
    <w:p w:rsidR="00826B7D" w:rsidRDefault="007B5884">
      <w:pPr>
        <w:spacing w:line="360" w:lineRule="auto"/>
        <w:jc w:val="center"/>
        <w:rPr>
          <w:rFonts w:ascii="宋体" w:hAnsi="宋体"/>
          <w:b/>
          <w:kern w:val="22"/>
          <w:sz w:val="10"/>
          <w:szCs w:val="10"/>
        </w:rPr>
      </w:pPr>
      <w:r>
        <w:rPr>
          <w:rFonts w:ascii="宋体" w:hAnsi="宋体" w:hint="eastAsia"/>
          <w:b/>
          <w:kern w:val="22"/>
          <w:sz w:val="32"/>
          <w:szCs w:val="32"/>
        </w:rPr>
        <w:t>编制单位：</w:t>
      </w:r>
      <w:r w:rsidR="0030210A" w:rsidRPr="0030210A">
        <w:rPr>
          <w:rFonts w:ascii="宋体" w:hAnsi="宋体" w:hint="eastAsia"/>
          <w:b/>
          <w:kern w:val="22"/>
          <w:sz w:val="32"/>
          <w:szCs w:val="32"/>
        </w:rPr>
        <w:t>山西农业大学</w:t>
      </w:r>
    </w:p>
    <w:p w:rsidR="00826B7D" w:rsidRDefault="007B5884">
      <w:pPr>
        <w:jc w:val="center"/>
        <w:rPr>
          <w:rFonts w:ascii="宋体" w:hAnsi="宋体"/>
          <w:b/>
          <w:sz w:val="32"/>
          <w:szCs w:val="32"/>
        </w:rPr>
      </w:pPr>
      <w:r>
        <w:rPr>
          <w:rFonts w:ascii="宋体" w:hAnsi="宋体" w:hint="eastAsia"/>
          <w:b/>
          <w:sz w:val="32"/>
          <w:szCs w:val="32"/>
        </w:rPr>
        <w:t xml:space="preserve"> 二〇二四年一月</w:t>
      </w:r>
    </w:p>
    <w:p w:rsidR="00826B7D" w:rsidRDefault="00826B7D">
      <w:pPr>
        <w:jc w:val="center"/>
        <w:rPr>
          <w:rFonts w:ascii="宋体" w:hAnsi="宋体"/>
          <w:b/>
          <w:sz w:val="32"/>
          <w:szCs w:val="32"/>
        </w:rPr>
      </w:pPr>
    </w:p>
    <w:p w:rsidR="00826B7D" w:rsidRDefault="00826B7D">
      <w:pPr>
        <w:jc w:val="center"/>
        <w:rPr>
          <w:rFonts w:ascii="宋体" w:hAnsi="宋体"/>
          <w:b/>
          <w:sz w:val="32"/>
          <w:szCs w:val="32"/>
        </w:rPr>
      </w:pPr>
    </w:p>
    <w:p w:rsidR="00826B7D" w:rsidRDefault="00826B7D">
      <w:pPr>
        <w:jc w:val="center"/>
        <w:rPr>
          <w:rFonts w:ascii="宋体" w:hAnsi="宋体"/>
          <w:b/>
          <w:sz w:val="32"/>
          <w:szCs w:val="32"/>
        </w:rPr>
      </w:pPr>
    </w:p>
    <w:p w:rsidR="00826B7D" w:rsidRDefault="007B5884">
      <w:pPr>
        <w:spacing w:line="520" w:lineRule="exact"/>
        <w:jc w:val="center"/>
        <w:rPr>
          <w:rFonts w:ascii="宋体"/>
          <w:b/>
          <w:sz w:val="30"/>
          <w:szCs w:val="30"/>
        </w:rPr>
      </w:pPr>
      <w:r>
        <w:rPr>
          <w:rFonts w:ascii="宋体" w:hAnsi="宋体" w:hint="eastAsia"/>
          <w:b/>
          <w:sz w:val="30"/>
          <w:szCs w:val="30"/>
        </w:rPr>
        <w:lastRenderedPageBreak/>
        <w:t>山西省地方标准</w:t>
      </w:r>
    </w:p>
    <w:p w:rsidR="00826B7D" w:rsidRDefault="007B5884">
      <w:pPr>
        <w:spacing w:line="520" w:lineRule="exact"/>
        <w:jc w:val="center"/>
        <w:rPr>
          <w:rFonts w:ascii="宋体"/>
          <w:b/>
          <w:sz w:val="30"/>
          <w:szCs w:val="30"/>
        </w:rPr>
      </w:pPr>
      <w:r>
        <w:rPr>
          <w:rFonts w:ascii="宋体" w:hAnsi="宋体" w:hint="eastAsia"/>
          <w:b/>
          <w:sz w:val="30"/>
          <w:szCs w:val="30"/>
        </w:rPr>
        <w:t>《</w:t>
      </w:r>
      <w:r w:rsidR="0030210A" w:rsidRPr="0030210A">
        <w:rPr>
          <w:rFonts w:ascii="宋体" w:hAnsi="宋体" w:hint="eastAsia"/>
          <w:b/>
          <w:sz w:val="30"/>
          <w:szCs w:val="30"/>
        </w:rPr>
        <w:t>苹果冷藏库管理规范</w:t>
      </w:r>
      <w:r>
        <w:rPr>
          <w:rFonts w:ascii="宋体" w:hAnsi="宋体" w:hint="eastAsia"/>
          <w:b/>
          <w:sz w:val="30"/>
          <w:szCs w:val="30"/>
        </w:rPr>
        <w:t>》</w:t>
      </w:r>
    </w:p>
    <w:p w:rsidR="00826B7D" w:rsidRDefault="007B5884">
      <w:pPr>
        <w:spacing w:line="520" w:lineRule="exact"/>
        <w:jc w:val="center"/>
        <w:rPr>
          <w:rFonts w:ascii="宋体" w:hAnsi="宋体"/>
          <w:b/>
          <w:sz w:val="30"/>
          <w:szCs w:val="30"/>
        </w:rPr>
      </w:pPr>
      <w:r>
        <w:rPr>
          <w:rFonts w:ascii="宋体" w:hAnsi="宋体" w:hint="eastAsia"/>
          <w:b/>
          <w:sz w:val="30"/>
          <w:szCs w:val="30"/>
        </w:rPr>
        <w:t>编制说明</w:t>
      </w:r>
    </w:p>
    <w:p w:rsidR="00826B7D" w:rsidRDefault="00826B7D">
      <w:pPr>
        <w:spacing w:line="520" w:lineRule="exact"/>
        <w:jc w:val="center"/>
        <w:rPr>
          <w:rFonts w:ascii="宋体" w:hAnsi="宋体"/>
          <w:b/>
          <w:sz w:val="30"/>
          <w:szCs w:val="30"/>
        </w:rPr>
      </w:pPr>
    </w:p>
    <w:p w:rsidR="00826B7D" w:rsidRDefault="007B5884">
      <w:pPr>
        <w:spacing w:line="360" w:lineRule="auto"/>
        <w:ind w:firstLineChars="200" w:firstLine="480"/>
        <w:outlineLvl w:val="0"/>
        <w:rPr>
          <w:rFonts w:ascii="黑体" w:eastAsia="黑体"/>
          <w:sz w:val="24"/>
        </w:rPr>
      </w:pPr>
      <w:r>
        <w:rPr>
          <w:rFonts w:ascii="黑体" w:eastAsia="黑体" w:hint="eastAsia"/>
          <w:sz w:val="24"/>
        </w:rPr>
        <w:t>一、工作简况</w:t>
      </w:r>
    </w:p>
    <w:p w:rsidR="00826B7D" w:rsidRDefault="007B5884">
      <w:pPr>
        <w:spacing w:line="360" w:lineRule="auto"/>
        <w:ind w:left="465"/>
        <w:outlineLvl w:val="1"/>
        <w:rPr>
          <w:rFonts w:ascii="楷体_GB2312" w:eastAsia="楷体_GB2312"/>
          <w:sz w:val="24"/>
        </w:rPr>
      </w:pPr>
      <w:r>
        <w:rPr>
          <w:rFonts w:ascii="楷体_GB2312" w:eastAsia="楷体_GB2312" w:hint="eastAsia"/>
          <w:sz w:val="24"/>
        </w:rPr>
        <w:t>1任务来源</w:t>
      </w:r>
    </w:p>
    <w:p w:rsidR="00826B7D" w:rsidRDefault="007B5884">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按照山西省市场监督管理局关于2022年度省级地方标准复审结论公告（山西省地方标准公告2022年第20号），《</w:t>
      </w:r>
      <w:r w:rsidR="0030210A" w:rsidRPr="0030210A">
        <w:rPr>
          <w:rFonts w:ascii="仿宋_GB2312" w:eastAsia="仿宋_GB2312" w:hAnsi="宋体" w:hint="eastAsia"/>
          <w:sz w:val="24"/>
        </w:rPr>
        <w:t>苹果冷藏库管理规范</w:t>
      </w:r>
      <w:r>
        <w:rPr>
          <w:rFonts w:ascii="仿宋_GB2312" w:eastAsia="仿宋_GB2312" w:hAnsi="宋体" w:hint="eastAsia"/>
          <w:sz w:val="24"/>
        </w:rPr>
        <w:t xml:space="preserve">》DB14/T </w:t>
      </w:r>
      <w:r w:rsidR="0030210A" w:rsidRPr="0030210A">
        <w:rPr>
          <w:rFonts w:ascii="仿宋_GB2312" w:eastAsia="仿宋_GB2312" w:hAnsi="宋体"/>
          <w:sz w:val="24"/>
        </w:rPr>
        <w:t>1602-2018</w:t>
      </w:r>
      <w:r>
        <w:rPr>
          <w:rFonts w:ascii="仿宋_GB2312" w:eastAsia="仿宋_GB2312" w:hAnsi="宋体" w:hint="eastAsia"/>
          <w:sz w:val="24"/>
        </w:rPr>
        <w:t>被列入山西省地方标准修订计划，本标准由山西省农业标准化技术委员会（SXS/TC19）归口。</w:t>
      </w:r>
    </w:p>
    <w:p w:rsidR="00826B7D" w:rsidRDefault="007B5884">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rsidR="00826B7D" w:rsidRDefault="007B5884">
      <w:pPr>
        <w:spacing w:line="360" w:lineRule="auto"/>
        <w:ind w:firstLineChars="200" w:firstLine="480"/>
        <w:jc w:val="left"/>
        <w:outlineLvl w:val="1"/>
        <w:rPr>
          <w:rFonts w:ascii="仿宋_GB2312" w:eastAsia="仿宋_GB2312" w:hAnsi="宋体"/>
          <w:sz w:val="24"/>
        </w:rPr>
      </w:pPr>
      <w:r>
        <w:rPr>
          <w:rFonts w:ascii="仿宋_GB2312" w:eastAsia="仿宋_GB2312" w:hAnsi="宋体"/>
          <w:sz w:val="24"/>
        </w:rPr>
        <w:t>起草任务由</w:t>
      </w:r>
      <w:r w:rsidR="0030210A" w:rsidRPr="0030210A">
        <w:rPr>
          <w:rFonts w:ascii="仿宋_GB2312" w:eastAsia="仿宋_GB2312" w:hAnsi="宋体" w:hint="eastAsia"/>
          <w:sz w:val="24"/>
        </w:rPr>
        <w:t>山西农业大学</w:t>
      </w:r>
      <w:r>
        <w:rPr>
          <w:rFonts w:ascii="仿宋_GB2312" w:eastAsia="仿宋_GB2312" w:hAnsi="宋体" w:hint="eastAsia"/>
          <w:sz w:val="24"/>
        </w:rPr>
        <w:t>承担</w:t>
      </w:r>
      <w:r>
        <w:rPr>
          <w:rFonts w:ascii="仿宋_GB2312" w:eastAsia="仿宋_GB2312" w:hAnsi="宋体"/>
          <w:sz w:val="24"/>
        </w:rPr>
        <w:t>。</w:t>
      </w:r>
    </w:p>
    <w:p w:rsidR="00826B7D" w:rsidRDefault="007B5884">
      <w:pPr>
        <w:spacing w:line="360" w:lineRule="auto"/>
        <w:ind w:firstLineChars="200" w:firstLine="480"/>
        <w:jc w:val="center"/>
        <w:outlineLvl w:val="1"/>
        <w:rPr>
          <w:rFonts w:ascii="仿宋_GB2312" w:eastAsia="仿宋_GB2312" w:hAnsi="宋体"/>
          <w:sz w:val="24"/>
        </w:rPr>
      </w:pPr>
      <w:r>
        <w:rPr>
          <w:rFonts w:ascii="仿宋_GB2312" w:eastAsia="仿宋_GB2312" w:hAnsi="宋体"/>
          <w:sz w:val="24"/>
        </w:rPr>
        <w:t>主要起草人信息</w:t>
      </w:r>
    </w:p>
    <w:tbl>
      <w:tblPr>
        <w:tblStyle w:val="af1"/>
        <w:tblW w:w="8671" w:type="dxa"/>
        <w:tblLook w:val="04A0" w:firstRow="1" w:lastRow="0" w:firstColumn="1" w:lastColumn="0" w:noHBand="0" w:noVBand="1"/>
      </w:tblPr>
      <w:tblGrid>
        <w:gridCol w:w="1413"/>
        <w:gridCol w:w="992"/>
        <w:gridCol w:w="1701"/>
        <w:gridCol w:w="2693"/>
        <w:gridCol w:w="1872"/>
      </w:tblGrid>
      <w:tr w:rsidR="00826B7D" w:rsidTr="0030210A">
        <w:tc>
          <w:tcPr>
            <w:tcW w:w="1413" w:type="dxa"/>
          </w:tcPr>
          <w:p w:rsidR="00826B7D" w:rsidRPr="0030210A" w:rsidRDefault="007B5884">
            <w:pPr>
              <w:spacing w:line="400" w:lineRule="exact"/>
              <w:jc w:val="center"/>
              <w:rPr>
                <w:rFonts w:ascii="仿宋" w:eastAsia="仿宋" w:hAnsi="仿宋" w:cs="Courier New"/>
                <w:sz w:val="24"/>
              </w:rPr>
            </w:pPr>
            <w:r w:rsidRPr="0030210A">
              <w:rPr>
                <w:rFonts w:ascii="仿宋" w:eastAsia="仿宋" w:hAnsi="仿宋" w:cs="Courier New" w:hint="eastAsia"/>
                <w:sz w:val="24"/>
              </w:rPr>
              <w:t>姓名</w:t>
            </w:r>
          </w:p>
        </w:tc>
        <w:tc>
          <w:tcPr>
            <w:tcW w:w="992" w:type="dxa"/>
          </w:tcPr>
          <w:p w:rsidR="00826B7D" w:rsidRPr="0030210A" w:rsidRDefault="007B5884">
            <w:pPr>
              <w:spacing w:line="400" w:lineRule="exact"/>
              <w:jc w:val="center"/>
              <w:rPr>
                <w:rFonts w:ascii="仿宋" w:eastAsia="仿宋" w:hAnsi="仿宋" w:cs="Courier New"/>
                <w:sz w:val="24"/>
              </w:rPr>
            </w:pPr>
            <w:r w:rsidRPr="0030210A">
              <w:rPr>
                <w:rFonts w:ascii="仿宋" w:eastAsia="仿宋" w:hAnsi="仿宋" w:cs="Courier New" w:hint="eastAsia"/>
                <w:sz w:val="24"/>
              </w:rPr>
              <w:t>性别</w:t>
            </w:r>
          </w:p>
        </w:tc>
        <w:tc>
          <w:tcPr>
            <w:tcW w:w="1701" w:type="dxa"/>
          </w:tcPr>
          <w:p w:rsidR="00826B7D" w:rsidRPr="0030210A" w:rsidRDefault="007B5884">
            <w:pPr>
              <w:spacing w:line="400" w:lineRule="exact"/>
              <w:jc w:val="center"/>
              <w:rPr>
                <w:rFonts w:ascii="仿宋" w:eastAsia="仿宋" w:hAnsi="仿宋" w:cs="Courier New"/>
                <w:sz w:val="24"/>
              </w:rPr>
            </w:pPr>
            <w:r w:rsidRPr="0030210A">
              <w:rPr>
                <w:rFonts w:ascii="仿宋" w:eastAsia="仿宋" w:hAnsi="仿宋" w:cs="Courier New" w:hint="eastAsia"/>
                <w:sz w:val="24"/>
              </w:rPr>
              <w:t>职务/职称</w:t>
            </w:r>
          </w:p>
        </w:tc>
        <w:tc>
          <w:tcPr>
            <w:tcW w:w="2693" w:type="dxa"/>
          </w:tcPr>
          <w:p w:rsidR="00826B7D" w:rsidRPr="0030210A" w:rsidRDefault="007B5884">
            <w:pPr>
              <w:spacing w:line="400" w:lineRule="exact"/>
              <w:jc w:val="center"/>
              <w:rPr>
                <w:rFonts w:ascii="仿宋" w:eastAsia="仿宋" w:hAnsi="仿宋" w:cs="Courier New"/>
                <w:sz w:val="24"/>
              </w:rPr>
            </w:pPr>
            <w:r w:rsidRPr="0030210A">
              <w:rPr>
                <w:rFonts w:ascii="仿宋" w:eastAsia="仿宋" w:hAnsi="仿宋" w:cs="Courier New" w:hint="eastAsia"/>
                <w:sz w:val="24"/>
              </w:rPr>
              <w:t>工作单位</w:t>
            </w:r>
          </w:p>
        </w:tc>
        <w:tc>
          <w:tcPr>
            <w:tcW w:w="1872" w:type="dxa"/>
          </w:tcPr>
          <w:p w:rsidR="00826B7D" w:rsidRPr="0030210A" w:rsidRDefault="007B5884">
            <w:pPr>
              <w:spacing w:line="400" w:lineRule="exact"/>
              <w:jc w:val="center"/>
              <w:rPr>
                <w:rFonts w:ascii="仿宋" w:eastAsia="仿宋" w:hAnsi="仿宋" w:cs="Courier New"/>
                <w:sz w:val="24"/>
              </w:rPr>
            </w:pPr>
            <w:r w:rsidRPr="0030210A">
              <w:rPr>
                <w:rFonts w:ascii="仿宋" w:eastAsia="仿宋" w:hAnsi="仿宋" w:cs="Courier New" w:hint="eastAsia"/>
                <w:sz w:val="24"/>
              </w:rPr>
              <w:t>任务分工</w:t>
            </w:r>
          </w:p>
        </w:tc>
      </w:tr>
      <w:tr w:rsidR="0030210A" w:rsidTr="0030210A">
        <w:tc>
          <w:tcPr>
            <w:tcW w:w="141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李超</w:t>
            </w:r>
          </w:p>
        </w:tc>
        <w:tc>
          <w:tcPr>
            <w:tcW w:w="99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男</w:t>
            </w:r>
          </w:p>
        </w:tc>
        <w:tc>
          <w:tcPr>
            <w:tcW w:w="1701"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副研究员</w:t>
            </w:r>
          </w:p>
        </w:tc>
        <w:tc>
          <w:tcPr>
            <w:tcW w:w="269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山西农业大学</w:t>
            </w:r>
          </w:p>
        </w:tc>
        <w:tc>
          <w:tcPr>
            <w:tcW w:w="187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总负责</w:t>
            </w:r>
          </w:p>
        </w:tc>
      </w:tr>
      <w:tr w:rsidR="0030210A" w:rsidTr="0030210A">
        <w:tc>
          <w:tcPr>
            <w:tcW w:w="141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张立新</w:t>
            </w:r>
          </w:p>
        </w:tc>
        <w:tc>
          <w:tcPr>
            <w:tcW w:w="99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男</w:t>
            </w:r>
          </w:p>
        </w:tc>
        <w:tc>
          <w:tcPr>
            <w:tcW w:w="1701"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研究员</w:t>
            </w:r>
          </w:p>
        </w:tc>
        <w:tc>
          <w:tcPr>
            <w:tcW w:w="269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山西农业大学</w:t>
            </w:r>
          </w:p>
        </w:tc>
        <w:tc>
          <w:tcPr>
            <w:tcW w:w="187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收集资料</w:t>
            </w:r>
          </w:p>
        </w:tc>
      </w:tr>
      <w:tr w:rsidR="0030210A" w:rsidTr="0030210A">
        <w:tc>
          <w:tcPr>
            <w:tcW w:w="141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赵迎丽</w:t>
            </w:r>
          </w:p>
        </w:tc>
        <w:tc>
          <w:tcPr>
            <w:tcW w:w="99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女</w:t>
            </w:r>
          </w:p>
        </w:tc>
        <w:tc>
          <w:tcPr>
            <w:tcW w:w="1701"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研究员</w:t>
            </w:r>
          </w:p>
        </w:tc>
        <w:tc>
          <w:tcPr>
            <w:tcW w:w="269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山西农业大学</w:t>
            </w:r>
          </w:p>
        </w:tc>
        <w:tc>
          <w:tcPr>
            <w:tcW w:w="187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内容修</w:t>
            </w:r>
            <w:r>
              <w:rPr>
                <w:rFonts w:ascii="仿宋" w:eastAsia="仿宋" w:hAnsi="仿宋" w:hint="eastAsia"/>
                <w:sz w:val="24"/>
              </w:rPr>
              <w:t>订</w:t>
            </w:r>
          </w:p>
        </w:tc>
      </w:tr>
      <w:tr w:rsidR="0030210A" w:rsidTr="0030210A">
        <w:tc>
          <w:tcPr>
            <w:tcW w:w="141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王亮</w:t>
            </w:r>
          </w:p>
        </w:tc>
        <w:tc>
          <w:tcPr>
            <w:tcW w:w="99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男</w:t>
            </w:r>
          </w:p>
        </w:tc>
        <w:tc>
          <w:tcPr>
            <w:tcW w:w="1701"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副研究员</w:t>
            </w:r>
          </w:p>
        </w:tc>
        <w:tc>
          <w:tcPr>
            <w:tcW w:w="269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山西农业大学</w:t>
            </w:r>
          </w:p>
        </w:tc>
        <w:tc>
          <w:tcPr>
            <w:tcW w:w="187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内容修</w:t>
            </w:r>
            <w:r>
              <w:rPr>
                <w:rFonts w:ascii="仿宋" w:eastAsia="仿宋" w:hAnsi="仿宋" w:hint="eastAsia"/>
                <w:sz w:val="24"/>
              </w:rPr>
              <w:t>订</w:t>
            </w:r>
          </w:p>
        </w:tc>
      </w:tr>
      <w:tr w:rsidR="0030210A" w:rsidTr="0030210A">
        <w:tc>
          <w:tcPr>
            <w:tcW w:w="141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冯志宏</w:t>
            </w:r>
          </w:p>
        </w:tc>
        <w:tc>
          <w:tcPr>
            <w:tcW w:w="99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男</w:t>
            </w:r>
          </w:p>
        </w:tc>
        <w:tc>
          <w:tcPr>
            <w:tcW w:w="1701"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副研究员</w:t>
            </w:r>
          </w:p>
        </w:tc>
        <w:tc>
          <w:tcPr>
            <w:tcW w:w="269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山西农业大学</w:t>
            </w:r>
          </w:p>
        </w:tc>
        <w:tc>
          <w:tcPr>
            <w:tcW w:w="187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调研</w:t>
            </w:r>
          </w:p>
        </w:tc>
      </w:tr>
      <w:tr w:rsidR="0030210A" w:rsidTr="0030210A">
        <w:tc>
          <w:tcPr>
            <w:tcW w:w="141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焦旋</w:t>
            </w:r>
          </w:p>
        </w:tc>
        <w:tc>
          <w:tcPr>
            <w:tcW w:w="99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男</w:t>
            </w:r>
          </w:p>
        </w:tc>
        <w:tc>
          <w:tcPr>
            <w:tcW w:w="1701"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助理研究员</w:t>
            </w:r>
          </w:p>
        </w:tc>
        <w:tc>
          <w:tcPr>
            <w:tcW w:w="269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山西农业大学</w:t>
            </w:r>
          </w:p>
        </w:tc>
        <w:tc>
          <w:tcPr>
            <w:tcW w:w="187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意见征求</w:t>
            </w:r>
          </w:p>
        </w:tc>
      </w:tr>
      <w:tr w:rsidR="0030210A" w:rsidTr="0030210A">
        <w:tc>
          <w:tcPr>
            <w:tcW w:w="141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张晓宇</w:t>
            </w:r>
          </w:p>
        </w:tc>
        <w:tc>
          <w:tcPr>
            <w:tcW w:w="99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女</w:t>
            </w:r>
          </w:p>
        </w:tc>
        <w:tc>
          <w:tcPr>
            <w:tcW w:w="1701"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副研究员</w:t>
            </w:r>
          </w:p>
        </w:tc>
        <w:tc>
          <w:tcPr>
            <w:tcW w:w="2693"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山西农业大学</w:t>
            </w:r>
          </w:p>
        </w:tc>
        <w:tc>
          <w:tcPr>
            <w:tcW w:w="1872" w:type="dxa"/>
          </w:tcPr>
          <w:p w:rsidR="0030210A" w:rsidRPr="0030210A" w:rsidRDefault="0030210A" w:rsidP="0030210A">
            <w:pPr>
              <w:jc w:val="center"/>
              <w:rPr>
                <w:rFonts w:ascii="仿宋" w:eastAsia="仿宋" w:hAnsi="仿宋"/>
                <w:sz w:val="24"/>
              </w:rPr>
            </w:pPr>
            <w:r w:rsidRPr="0030210A">
              <w:rPr>
                <w:rFonts w:ascii="仿宋" w:eastAsia="仿宋" w:hAnsi="仿宋" w:hint="eastAsia"/>
                <w:sz w:val="24"/>
              </w:rPr>
              <w:t>收集资料</w:t>
            </w:r>
          </w:p>
        </w:tc>
      </w:tr>
    </w:tbl>
    <w:p w:rsidR="00423CDF" w:rsidRDefault="00423CDF">
      <w:pPr>
        <w:spacing w:line="360" w:lineRule="auto"/>
        <w:ind w:firstLineChars="200" w:firstLine="480"/>
        <w:outlineLvl w:val="0"/>
        <w:rPr>
          <w:rFonts w:ascii="黑体" w:eastAsia="黑体"/>
          <w:sz w:val="24"/>
        </w:rPr>
      </w:pPr>
    </w:p>
    <w:p w:rsidR="00826B7D" w:rsidRDefault="007B5884">
      <w:pPr>
        <w:spacing w:line="360" w:lineRule="auto"/>
        <w:ind w:firstLineChars="200" w:firstLine="480"/>
        <w:outlineLvl w:val="0"/>
        <w:rPr>
          <w:rFonts w:ascii="楷体" w:eastAsia="楷体" w:hAnsi="楷体" w:cs="Courier New"/>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1. 现状分析</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苹果产业已在山西果业经济中占有举足轻重的地位，是我省仅次于粮食生产的第二大农业产业。得天独厚的土壤和自然条件为我省优质果品的生产提供了基础，随着近几年党中央、国务院关于实施城乡冷链物流设施建设等补短板工程的部署要求，冷链物流稳步发展，我省的机械制冷恒温库保鲜贮藏能力达230万吨，占苹果总产量的55%左右，但大多数生产性冷库的建造和使用管理不规范及冷藏技术缺乏</w:t>
      </w:r>
      <w:r w:rsidR="00E4633D">
        <w:rPr>
          <w:rFonts w:ascii="仿宋_GB2312" w:eastAsia="仿宋_GB2312" w:hAnsi="仿宋" w:hint="eastAsia"/>
          <w:sz w:val="24"/>
        </w:rPr>
        <w:t>，</w:t>
      </w:r>
      <w:r w:rsidRPr="0030210A">
        <w:rPr>
          <w:rFonts w:ascii="仿宋_GB2312" w:eastAsia="仿宋_GB2312" w:hAnsi="仿宋" w:hint="eastAsia"/>
          <w:sz w:val="24"/>
        </w:rPr>
        <w:t>造成产后苹果品质下降快、产后损失严重、主产区生态资源优势未能有效转化。</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lastRenderedPageBreak/>
        <w:t>存在问题：</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⑴</w:t>
      </w:r>
      <w:r w:rsidRPr="0030210A">
        <w:rPr>
          <w:rFonts w:ascii="仿宋_GB2312" w:eastAsia="仿宋_GB2312" w:hAnsi="仿宋" w:hint="eastAsia"/>
          <w:sz w:val="24"/>
        </w:rPr>
        <w:tab/>
        <w:t>冷库设计建造不规范，设备选型不匹配。造成水果贮藏中冷库性能不佳、耗能费电、贮藏质量差等问题。</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⑵</w:t>
      </w:r>
      <w:r w:rsidRPr="0030210A">
        <w:rPr>
          <w:rFonts w:ascii="仿宋_GB2312" w:eastAsia="仿宋_GB2312" w:hAnsi="仿宋" w:hint="eastAsia"/>
          <w:sz w:val="24"/>
        </w:rPr>
        <w:tab/>
        <w:t>缺少冷库管理常识，超负荷装库，码垛不规范，库内温差大，果品贮期短，质量差。</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⑶</w:t>
      </w:r>
      <w:r w:rsidRPr="0030210A">
        <w:rPr>
          <w:rFonts w:ascii="仿宋_GB2312" w:eastAsia="仿宋_GB2312" w:hAnsi="仿宋" w:hint="eastAsia"/>
          <w:sz w:val="24"/>
        </w:rPr>
        <w:tab/>
        <w:t>冷藏技术缺失。苹果相对于其它水果耐藏，贮藏户对其重视程度不够，导致苹果入</w:t>
      </w:r>
      <w:r w:rsidR="00E4633D">
        <w:rPr>
          <w:rFonts w:ascii="仿宋_GB2312" w:eastAsia="仿宋_GB2312" w:hAnsi="仿宋" w:hint="eastAsia"/>
          <w:sz w:val="24"/>
        </w:rPr>
        <w:t>库</w:t>
      </w:r>
      <w:r w:rsidRPr="0030210A">
        <w:rPr>
          <w:rFonts w:ascii="仿宋_GB2312" w:eastAsia="仿宋_GB2312" w:hAnsi="仿宋" w:hint="eastAsia"/>
          <w:sz w:val="24"/>
        </w:rPr>
        <w:t>后品质下降快，营养及商品价值损失严重。</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我省近年苹果贮藏能力呈不断上升趋势，为进一步提高苹果保鲜、保质效果，促进我省苹果产区资源优势转化为经济优势，标准化、规范化的苹果冷藏库管理规范的制定及修改迫在眉睫。</w:t>
      </w:r>
    </w:p>
    <w:p w:rsidR="0030210A" w:rsidRPr="0030210A"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2. 解决问题的方案</w:t>
      </w:r>
    </w:p>
    <w:p w:rsidR="00826B7D" w:rsidRDefault="0030210A" w:rsidP="0030210A">
      <w:pPr>
        <w:spacing w:line="360" w:lineRule="auto"/>
        <w:ind w:firstLineChars="200" w:firstLine="480"/>
        <w:rPr>
          <w:rFonts w:ascii="仿宋_GB2312" w:eastAsia="仿宋_GB2312" w:hAnsi="仿宋"/>
          <w:sz w:val="24"/>
        </w:rPr>
      </w:pPr>
      <w:r w:rsidRPr="0030210A">
        <w:rPr>
          <w:rFonts w:ascii="仿宋_GB2312" w:eastAsia="仿宋_GB2312" w:hAnsi="仿宋" w:hint="eastAsia"/>
          <w:sz w:val="24"/>
        </w:rPr>
        <w:t>山西农业大学食品</w:t>
      </w:r>
      <w:r w:rsidR="00E4633D">
        <w:rPr>
          <w:rFonts w:ascii="仿宋_GB2312" w:eastAsia="仿宋_GB2312" w:hAnsi="仿宋" w:hint="eastAsia"/>
          <w:sz w:val="24"/>
        </w:rPr>
        <w:t>科学与工程</w:t>
      </w:r>
      <w:r w:rsidRPr="0030210A">
        <w:rPr>
          <w:rFonts w:ascii="仿宋_GB2312" w:eastAsia="仿宋_GB2312" w:hAnsi="仿宋" w:hint="eastAsia"/>
          <w:sz w:val="24"/>
        </w:rPr>
        <w:t>学院（山西省农业科学院农产品贮藏保鲜研究所）在2000年就开始了果蔬微型节能冷库的研究，与山西省龙田保鲜技术开发有限公司合作，</w:t>
      </w:r>
      <w:r w:rsidR="00E4633D">
        <w:rPr>
          <w:rFonts w:ascii="仿宋_GB2312" w:eastAsia="仿宋_GB2312" w:hAnsi="仿宋" w:hint="eastAsia"/>
          <w:sz w:val="24"/>
        </w:rPr>
        <w:t>将</w:t>
      </w:r>
      <w:r w:rsidRPr="0030210A">
        <w:rPr>
          <w:rFonts w:ascii="仿宋_GB2312" w:eastAsia="仿宋_GB2312" w:hAnsi="仿宋" w:hint="eastAsia"/>
          <w:sz w:val="24"/>
        </w:rPr>
        <w:t>单位研发的冷库专利</w:t>
      </w:r>
      <w:r w:rsidR="00E4633D">
        <w:rPr>
          <w:rFonts w:ascii="仿宋_GB2312" w:eastAsia="仿宋_GB2312" w:hAnsi="仿宋" w:hint="eastAsia"/>
          <w:sz w:val="24"/>
        </w:rPr>
        <w:t>技术</w:t>
      </w:r>
      <w:r w:rsidRPr="0030210A">
        <w:rPr>
          <w:rFonts w:ascii="仿宋_GB2312" w:eastAsia="仿宋_GB2312" w:hAnsi="仿宋" w:hint="eastAsia"/>
          <w:sz w:val="24"/>
        </w:rPr>
        <w:t>用于冷库的建造中，累计推广小型节能冷库近千座，</w:t>
      </w:r>
      <w:r w:rsidR="00E4633D" w:rsidRPr="00E4633D">
        <w:rPr>
          <w:rFonts w:ascii="仿宋_GB2312" w:eastAsia="仿宋_GB2312" w:hAnsi="仿宋" w:hint="eastAsia"/>
          <w:sz w:val="24"/>
        </w:rPr>
        <w:t>掌握了规范的果蔬冷库设计建造技术及丰富的冷库设施管理经验，为标准制订项目的实施提供了可靠的技术保障</w:t>
      </w:r>
      <w:r w:rsidRPr="0030210A">
        <w:rPr>
          <w:rFonts w:ascii="仿宋_GB2312" w:eastAsia="仿宋_GB2312" w:hAnsi="仿宋" w:hint="eastAsia"/>
          <w:sz w:val="24"/>
        </w:rPr>
        <w:t>。2015年项目组承担了山西省重点研发计划项目“苹果标准化关键技术开发”子课题“苹果产后保鲜关键技术的集成应用”、“苹果冷藏设施升级及标准化管理”，</w:t>
      </w:r>
      <w:r w:rsidR="00E4633D" w:rsidRPr="00E4633D">
        <w:rPr>
          <w:rFonts w:ascii="仿宋_GB2312" w:eastAsia="仿宋_GB2312" w:hAnsi="仿宋" w:hint="eastAsia"/>
          <w:color w:val="000000" w:themeColor="text1"/>
          <w:sz w:val="24"/>
        </w:rPr>
        <w:t>针对生产中存在的问题，在山西省苹果主产区开展了保鲜关键技术的集成研究及冷藏设施提档升级改造</w:t>
      </w:r>
      <w:r w:rsidRPr="0030210A">
        <w:rPr>
          <w:rFonts w:ascii="仿宋_GB2312" w:eastAsia="仿宋_GB2312" w:hAnsi="仿宋" w:hint="eastAsia"/>
          <w:sz w:val="24"/>
        </w:rPr>
        <w:t>(2015年—2017年)，并在生产性中型冷库中实施，取得一定效果。2022年项目组又承担了山西省重点研发计划项目“农产品收储保质和冷链物流技术与装备研发”，项目就前期研究成果通过生产性试验使苹果冷藏关键技术及冷藏库管理规范进一步完善，这一项目的实施可为“苹果冷藏库管理规范”的修订提供生产性验证，确保规程的可操作性及实际应用效果。因此“苹果冷藏库管理规范”的修订可有效的规范苹果的冷藏技术、冷藏库制冷、电气系统的管理和维护。</w:t>
      </w:r>
      <w:r w:rsidR="00E4633D" w:rsidRPr="00E4633D">
        <w:rPr>
          <w:rFonts w:ascii="仿宋_GB2312" w:eastAsia="仿宋_GB2312" w:hAnsi="仿宋" w:hint="eastAsia"/>
          <w:color w:val="000000" w:themeColor="text1"/>
          <w:sz w:val="24"/>
        </w:rPr>
        <w:t>提高苹果贮藏品质的同时，达到节能降耗的目的，提高了规模化苹果冷藏的效益，</w:t>
      </w:r>
      <w:r w:rsidRPr="0030210A">
        <w:rPr>
          <w:rFonts w:ascii="仿宋_GB2312" w:eastAsia="仿宋_GB2312" w:hAnsi="仿宋" w:hint="eastAsia"/>
          <w:sz w:val="24"/>
        </w:rPr>
        <w:t>对提升我省苹果的市场竞争力将起到积极的促进作用。</w:t>
      </w:r>
    </w:p>
    <w:p w:rsidR="00826B7D" w:rsidRDefault="007B5884">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rsidR="00826B7D" w:rsidRDefault="007B5884">
      <w:pPr>
        <w:spacing w:line="400" w:lineRule="exact"/>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rsidR="00826B7D" w:rsidRDefault="0030210A" w:rsidP="00537662">
      <w:pPr>
        <w:spacing w:line="360" w:lineRule="auto"/>
        <w:ind w:firstLineChars="200" w:firstLine="480"/>
        <w:rPr>
          <w:rFonts w:eastAsia="仿宋_GB2312"/>
          <w:bCs/>
          <w:sz w:val="24"/>
        </w:rPr>
      </w:pPr>
      <w:r w:rsidRPr="0030210A">
        <w:rPr>
          <w:rFonts w:eastAsia="仿宋_GB2312" w:hint="eastAsia"/>
          <w:bCs/>
          <w:sz w:val="24"/>
        </w:rPr>
        <w:lastRenderedPageBreak/>
        <w:t>2022</w:t>
      </w:r>
      <w:r w:rsidRPr="0030210A">
        <w:rPr>
          <w:rFonts w:eastAsia="仿宋_GB2312" w:hint="eastAsia"/>
          <w:bCs/>
          <w:sz w:val="24"/>
        </w:rPr>
        <w:t>年</w:t>
      </w:r>
      <w:r w:rsidRPr="0030210A">
        <w:rPr>
          <w:rFonts w:eastAsia="仿宋_GB2312" w:hint="eastAsia"/>
          <w:bCs/>
          <w:sz w:val="24"/>
        </w:rPr>
        <w:t>11</w:t>
      </w:r>
      <w:r w:rsidRPr="0030210A">
        <w:rPr>
          <w:rFonts w:eastAsia="仿宋_GB2312" w:hint="eastAsia"/>
          <w:bCs/>
          <w:sz w:val="24"/>
        </w:rPr>
        <w:t>月山西省市场监督管理局下达修订山西省地方标准</w:t>
      </w:r>
      <w:r w:rsidRPr="0030210A">
        <w:rPr>
          <w:rFonts w:eastAsia="仿宋_GB2312" w:hint="eastAsia"/>
          <w:bCs/>
          <w:sz w:val="24"/>
        </w:rPr>
        <w:t>DB14/T 1602-2018</w:t>
      </w:r>
      <w:r w:rsidRPr="0030210A">
        <w:rPr>
          <w:rFonts w:eastAsia="仿宋_GB2312" w:hint="eastAsia"/>
          <w:bCs/>
          <w:sz w:val="24"/>
        </w:rPr>
        <w:t>《苹果冷藏库管理规范》任务后，山西农业大学食品科学与工程学院（山西省农业科学院农产品贮藏保鲜研究所）按照标准的修订程序，成立了标准修订工作组，学习了</w:t>
      </w:r>
      <w:r w:rsidRPr="0030210A">
        <w:rPr>
          <w:rFonts w:eastAsia="仿宋_GB2312" w:hint="eastAsia"/>
          <w:bCs/>
          <w:sz w:val="24"/>
        </w:rPr>
        <w:t>GB/T1.1</w:t>
      </w:r>
      <w:r w:rsidRPr="0030210A">
        <w:rPr>
          <w:rFonts w:eastAsia="仿宋_GB2312" w:hint="eastAsia"/>
          <w:bCs/>
          <w:sz w:val="24"/>
        </w:rPr>
        <w:t>—</w:t>
      </w:r>
      <w:r w:rsidRPr="0030210A">
        <w:rPr>
          <w:rFonts w:eastAsia="仿宋_GB2312" w:hint="eastAsia"/>
          <w:bCs/>
          <w:sz w:val="24"/>
        </w:rPr>
        <w:t>2020</w:t>
      </w:r>
      <w:r w:rsidRPr="0030210A">
        <w:rPr>
          <w:rFonts w:eastAsia="仿宋_GB2312" w:hint="eastAsia"/>
          <w:bCs/>
          <w:sz w:val="24"/>
        </w:rPr>
        <w:t>《标准化工作导则——第</w:t>
      </w:r>
      <w:r w:rsidRPr="0030210A">
        <w:rPr>
          <w:rFonts w:eastAsia="仿宋_GB2312" w:hint="eastAsia"/>
          <w:bCs/>
          <w:sz w:val="24"/>
        </w:rPr>
        <w:t>1</w:t>
      </w:r>
      <w:r w:rsidRPr="0030210A">
        <w:rPr>
          <w:rFonts w:eastAsia="仿宋_GB2312" w:hint="eastAsia"/>
          <w:bCs/>
          <w:sz w:val="24"/>
        </w:rPr>
        <w:t>部分：标准的结构和编写规则》及《标准的编写》一书；</w:t>
      </w:r>
      <w:r w:rsidR="00E4633D" w:rsidRPr="00E4633D">
        <w:rPr>
          <w:rFonts w:eastAsia="仿宋_GB2312" w:hint="eastAsia"/>
          <w:bCs/>
          <w:color w:val="000000" w:themeColor="text1"/>
          <w:sz w:val="24"/>
        </w:rPr>
        <w:t>准确了解了有关标准修订的一些基本原则，掌握了标准编写、修订的方法和规则</w:t>
      </w:r>
      <w:r w:rsidRPr="00E4633D">
        <w:rPr>
          <w:rFonts w:eastAsia="仿宋_GB2312" w:hint="eastAsia"/>
          <w:bCs/>
          <w:color w:val="000000" w:themeColor="text1"/>
          <w:sz w:val="24"/>
        </w:rPr>
        <w:t>，</w:t>
      </w:r>
      <w:r w:rsidRPr="0030210A">
        <w:rPr>
          <w:rFonts w:eastAsia="仿宋_GB2312" w:hint="eastAsia"/>
          <w:bCs/>
          <w:sz w:val="24"/>
        </w:rPr>
        <w:t>确保了具体修订工作的顺利进行，并制定了工作计划。</w:t>
      </w:r>
    </w:p>
    <w:p w:rsidR="00826B7D" w:rsidRDefault="007B5884" w:rsidP="00D62C23">
      <w:pPr>
        <w:spacing w:line="360" w:lineRule="auto"/>
        <w:ind w:firstLineChars="200" w:firstLine="480"/>
        <w:rPr>
          <w:rFonts w:eastAsia="仿宋_GB2312"/>
          <w:bCs/>
          <w:sz w:val="24"/>
        </w:rPr>
      </w:pPr>
      <w:r>
        <w:rPr>
          <w:rFonts w:eastAsia="仿宋_GB2312" w:hint="eastAsia"/>
          <w:bCs/>
          <w:sz w:val="24"/>
        </w:rPr>
        <w:t>2</w:t>
      </w:r>
      <w:r>
        <w:rPr>
          <w:rFonts w:eastAsia="仿宋_GB2312" w:hint="eastAsia"/>
          <w:bCs/>
          <w:sz w:val="24"/>
        </w:rPr>
        <w:t>、调研考察</w:t>
      </w:r>
    </w:p>
    <w:p w:rsidR="00826B7D" w:rsidRDefault="0030210A" w:rsidP="00537662">
      <w:pPr>
        <w:spacing w:line="360" w:lineRule="auto"/>
        <w:ind w:firstLineChars="200" w:firstLine="480"/>
        <w:rPr>
          <w:rFonts w:eastAsia="仿宋_GB2312"/>
          <w:bCs/>
          <w:sz w:val="24"/>
        </w:rPr>
      </w:pPr>
      <w:r w:rsidRPr="0030210A">
        <w:rPr>
          <w:rFonts w:eastAsia="仿宋_GB2312" w:hint="eastAsia"/>
          <w:bCs/>
          <w:sz w:val="24"/>
        </w:rPr>
        <w:t>在广泛收集、分析、归纳与研究国内外相关技术资料和现有标准的基础上，结合我省苹果冷藏的实际情况，确定了《苹果冷藏库管理规范》的修</w:t>
      </w:r>
      <w:r>
        <w:rPr>
          <w:rFonts w:eastAsia="仿宋_GB2312" w:hint="eastAsia"/>
          <w:bCs/>
          <w:sz w:val="24"/>
        </w:rPr>
        <w:t>订</w:t>
      </w:r>
      <w:r w:rsidRPr="0030210A">
        <w:rPr>
          <w:rFonts w:eastAsia="仿宋_GB2312" w:hint="eastAsia"/>
          <w:bCs/>
          <w:sz w:val="24"/>
        </w:rPr>
        <w:t>内容。主要选择在运城、临汾、太原等地进行试验验证和技术改进，收到了良好的效果，为修订该标准提供了可靠数据，保证标准的准确性和可操作性。在试验过程中，修订组进行了广泛的调研工作，深入从事苹果栽培和采后贮藏方面研究的单位、企业、专业合作社，广泛了解苹果贮藏及冷库管理中存在的主要问题，不断补充、完善技术内容。</w:t>
      </w:r>
    </w:p>
    <w:p w:rsidR="00826B7D" w:rsidRDefault="007B5884" w:rsidP="00D62C23">
      <w:pPr>
        <w:spacing w:line="360" w:lineRule="auto"/>
        <w:ind w:firstLineChars="200" w:firstLine="480"/>
        <w:rPr>
          <w:rFonts w:eastAsia="仿宋_GB2312"/>
          <w:bCs/>
          <w:sz w:val="24"/>
        </w:rPr>
      </w:pPr>
      <w:r>
        <w:rPr>
          <w:rFonts w:eastAsia="仿宋_GB2312" w:hint="eastAsia"/>
          <w:bCs/>
          <w:sz w:val="24"/>
        </w:rPr>
        <w:t>3</w:t>
      </w:r>
      <w:r>
        <w:rPr>
          <w:rFonts w:eastAsia="仿宋_GB2312" w:hint="eastAsia"/>
          <w:bCs/>
          <w:sz w:val="24"/>
        </w:rPr>
        <w:t>、收集资料</w:t>
      </w:r>
    </w:p>
    <w:p w:rsidR="0030210A" w:rsidRPr="0030210A" w:rsidRDefault="0030210A" w:rsidP="00537662">
      <w:pPr>
        <w:spacing w:line="360" w:lineRule="auto"/>
        <w:ind w:firstLineChars="200" w:firstLine="480"/>
        <w:rPr>
          <w:rFonts w:eastAsia="仿宋_GB2312"/>
          <w:bCs/>
          <w:sz w:val="24"/>
        </w:rPr>
      </w:pPr>
      <w:r w:rsidRPr="0030210A">
        <w:rPr>
          <w:rFonts w:eastAsia="仿宋_GB2312" w:hint="eastAsia"/>
          <w:bCs/>
          <w:sz w:val="24"/>
        </w:rPr>
        <w:t>研究分析了当前我省苹果产业及冷藏设施发展现状，并收集了大量有关我国苹果贮藏、冷库管理等技术研究等方面的资料，查阅了大量近期出版和发表的有关苹果冷藏库管理方面的著作和论文，为《苹果冷藏库管理规范》的修订提供了重要的基础材料。</w:t>
      </w:r>
    </w:p>
    <w:p w:rsidR="00826B7D" w:rsidRDefault="0030210A" w:rsidP="0030210A">
      <w:pPr>
        <w:spacing w:line="360" w:lineRule="auto"/>
        <w:ind w:firstLineChars="200" w:firstLine="480"/>
        <w:jc w:val="left"/>
        <w:rPr>
          <w:rFonts w:ascii="仿宋_GB2312" w:eastAsia="仿宋_GB2312" w:hAnsi="宋体"/>
          <w:sz w:val="24"/>
        </w:rPr>
      </w:pPr>
      <w:r w:rsidRPr="0030210A">
        <w:rPr>
          <w:rFonts w:eastAsia="仿宋_GB2312" w:hint="eastAsia"/>
          <w:bCs/>
          <w:sz w:val="24"/>
        </w:rPr>
        <w:t>广泛查询和收集了国家、行业及各省相关的标准资料。分析、整理了山西省农业大学食品科学与工程学院（山西省农业科学院农产品贮藏保鲜研究所）在苹果贮藏保鲜技术、冷库设计、建造、管理方面的研究成果，并对这些资料进行了认真的归纳和总结。</w:t>
      </w:r>
    </w:p>
    <w:p w:rsidR="00826B7D" w:rsidRDefault="007B5884" w:rsidP="00D62C23">
      <w:pPr>
        <w:spacing w:line="360" w:lineRule="auto"/>
        <w:ind w:firstLineChars="200" w:firstLine="480"/>
        <w:rPr>
          <w:rFonts w:eastAsia="仿宋_GB2312"/>
          <w:bCs/>
          <w:sz w:val="24"/>
        </w:rPr>
      </w:pPr>
      <w:r>
        <w:rPr>
          <w:rFonts w:eastAsia="仿宋_GB2312" w:hint="eastAsia"/>
          <w:bCs/>
          <w:sz w:val="24"/>
        </w:rPr>
        <w:t>4</w:t>
      </w:r>
      <w:r>
        <w:rPr>
          <w:rFonts w:eastAsia="仿宋_GB2312" w:hint="eastAsia"/>
          <w:bCs/>
          <w:sz w:val="24"/>
        </w:rPr>
        <w:t>、修订文本</w:t>
      </w:r>
    </w:p>
    <w:p w:rsidR="00537662" w:rsidRDefault="00780E3D" w:rsidP="00537662">
      <w:pPr>
        <w:spacing w:line="360" w:lineRule="auto"/>
        <w:ind w:firstLineChars="200" w:firstLine="480"/>
        <w:jc w:val="left"/>
        <w:rPr>
          <w:rFonts w:eastAsia="仿宋_GB2312"/>
          <w:bCs/>
          <w:sz w:val="24"/>
        </w:rPr>
      </w:pPr>
      <w:r w:rsidRPr="00780E3D">
        <w:rPr>
          <w:rFonts w:eastAsia="仿宋_GB2312" w:hint="eastAsia"/>
          <w:bCs/>
          <w:sz w:val="24"/>
        </w:rPr>
        <w:t>根据</w:t>
      </w:r>
      <w:r w:rsidRPr="00780E3D">
        <w:rPr>
          <w:rFonts w:eastAsia="仿宋_GB2312" w:hint="eastAsia"/>
          <w:bCs/>
          <w:sz w:val="24"/>
        </w:rPr>
        <w:t>GB/T1.1-2020</w:t>
      </w:r>
      <w:r w:rsidRPr="00780E3D">
        <w:rPr>
          <w:rFonts w:eastAsia="仿宋_GB2312" w:hint="eastAsia"/>
          <w:bCs/>
          <w:sz w:val="24"/>
        </w:rPr>
        <w:t>中标准编制的要求，项目组</w:t>
      </w:r>
      <w:r w:rsidRPr="00780E3D">
        <w:rPr>
          <w:rFonts w:eastAsia="仿宋_GB2312" w:hint="eastAsia"/>
          <w:bCs/>
          <w:sz w:val="24"/>
        </w:rPr>
        <w:t>202</w:t>
      </w:r>
      <w:r>
        <w:rPr>
          <w:rFonts w:eastAsia="仿宋_GB2312"/>
          <w:bCs/>
          <w:sz w:val="24"/>
        </w:rPr>
        <w:t>3</w:t>
      </w:r>
      <w:r w:rsidRPr="00780E3D">
        <w:rPr>
          <w:rFonts w:eastAsia="仿宋_GB2312" w:hint="eastAsia"/>
          <w:bCs/>
          <w:sz w:val="24"/>
        </w:rPr>
        <w:t>年</w:t>
      </w:r>
      <w:r>
        <w:rPr>
          <w:rFonts w:eastAsia="仿宋_GB2312"/>
          <w:bCs/>
          <w:sz w:val="24"/>
        </w:rPr>
        <w:t>2</w:t>
      </w:r>
      <w:r w:rsidRPr="00780E3D">
        <w:rPr>
          <w:rFonts w:eastAsia="仿宋_GB2312" w:hint="eastAsia"/>
          <w:bCs/>
          <w:sz w:val="24"/>
        </w:rPr>
        <w:t>月至</w:t>
      </w:r>
      <w:r w:rsidRPr="00780E3D">
        <w:rPr>
          <w:rFonts w:eastAsia="仿宋_GB2312" w:hint="eastAsia"/>
          <w:bCs/>
          <w:sz w:val="24"/>
        </w:rPr>
        <w:t>12</w:t>
      </w:r>
      <w:r w:rsidRPr="00780E3D">
        <w:rPr>
          <w:rFonts w:eastAsia="仿宋_GB2312" w:hint="eastAsia"/>
          <w:bCs/>
          <w:sz w:val="24"/>
        </w:rPr>
        <w:t>月，在对生产试验结果、收集的材料进行整理、分析的基础上修订了《苹果冷藏库管理规范》的标准草案，组织有关人员进行讨论，对标准内容补充完善。</w:t>
      </w:r>
      <w:r w:rsidRPr="00780E3D">
        <w:rPr>
          <w:rFonts w:eastAsia="仿宋_GB2312" w:hint="eastAsia"/>
          <w:bCs/>
          <w:sz w:val="24"/>
        </w:rPr>
        <w:t>2023</w:t>
      </w:r>
      <w:r w:rsidRPr="00780E3D">
        <w:rPr>
          <w:rFonts w:eastAsia="仿宋_GB2312" w:hint="eastAsia"/>
          <w:bCs/>
          <w:sz w:val="24"/>
        </w:rPr>
        <w:t>年</w:t>
      </w:r>
      <w:r w:rsidRPr="00780E3D">
        <w:rPr>
          <w:rFonts w:eastAsia="仿宋_GB2312" w:hint="eastAsia"/>
          <w:bCs/>
          <w:sz w:val="24"/>
        </w:rPr>
        <w:t>12</w:t>
      </w:r>
      <w:r w:rsidRPr="00780E3D">
        <w:rPr>
          <w:rFonts w:eastAsia="仿宋_GB2312" w:hint="eastAsia"/>
          <w:bCs/>
          <w:sz w:val="24"/>
        </w:rPr>
        <w:t>月，形成标准文本征求意见稿和标准的编制说明。</w:t>
      </w:r>
    </w:p>
    <w:p w:rsidR="00537662" w:rsidRDefault="00537662" w:rsidP="00537662">
      <w:pPr>
        <w:spacing w:line="360" w:lineRule="auto"/>
        <w:ind w:firstLineChars="200" w:firstLine="480"/>
        <w:jc w:val="left"/>
        <w:rPr>
          <w:rFonts w:eastAsia="仿宋_GB2312"/>
          <w:bCs/>
          <w:sz w:val="24"/>
        </w:rPr>
      </w:pPr>
      <w:r>
        <w:rPr>
          <w:rFonts w:eastAsia="仿宋_GB2312" w:hint="eastAsia"/>
          <w:bCs/>
          <w:sz w:val="24"/>
        </w:rPr>
        <w:lastRenderedPageBreak/>
        <w:t>通过广泛</w:t>
      </w:r>
      <w:r w:rsidRPr="0030210A">
        <w:rPr>
          <w:rFonts w:eastAsia="仿宋_GB2312" w:hint="eastAsia"/>
          <w:bCs/>
          <w:sz w:val="24"/>
        </w:rPr>
        <w:t>查询和收集了国家、行业及各省相关的标准资料</w:t>
      </w:r>
      <w:r>
        <w:rPr>
          <w:rFonts w:eastAsia="仿宋_GB2312" w:hint="eastAsia"/>
          <w:bCs/>
          <w:sz w:val="24"/>
        </w:rPr>
        <w:t>，分析了</w:t>
      </w:r>
      <w:r>
        <w:rPr>
          <w:rFonts w:eastAsia="仿宋_GB2312" w:hint="eastAsia"/>
          <w:bCs/>
          <w:sz w:val="24"/>
        </w:rPr>
        <w:t>2</w:t>
      </w:r>
      <w:r>
        <w:rPr>
          <w:rFonts w:eastAsia="仿宋_GB2312"/>
          <w:bCs/>
          <w:sz w:val="24"/>
        </w:rPr>
        <w:t>018</w:t>
      </w:r>
      <w:r>
        <w:rPr>
          <w:rFonts w:eastAsia="仿宋_GB2312" w:hint="eastAsia"/>
          <w:bCs/>
          <w:sz w:val="24"/>
        </w:rPr>
        <w:t>版的标准中</w:t>
      </w:r>
      <w:r w:rsidRPr="00631322">
        <w:rPr>
          <w:rFonts w:eastAsia="仿宋_GB2312" w:hint="eastAsia"/>
          <w:bCs/>
          <w:sz w:val="24"/>
        </w:rPr>
        <w:t>是否包括温度监控、湿度控制、通风系统等功能，以及这些功能是否能够有效地保持苹果的质量和新鲜度</w:t>
      </w:r>
      <w:r>
        <w:rPr>
          <w:rFonts w:eastAsia="仿宋_GB2312" w:hint="eastAsia"/>
          <w:bCs/>
          <w:sz w:val="24"/>
        </w:rPr>
        <w:t>，</w:t>
      </w:r>
      <w:r w:rsidRPr="00631322">
        <w:rPr>
          <w:rFonts w:eastAsia="仿宋_GB2312" w:hint="eastAsia"/>
          <w:bCs/>
          <w:sz w:val="24"/>
        </w:rPr>
        <w:t>评估其是否满足业务需求和</w:t>
      </w:r>
      <w:r>
        <w:rPr>
          <w:rFonts w:eastAsia="仿宋_GB2312" w:hint="eastAsia"/>
          <w:bCs/>
          <w:sz w:val="24"/>
        </w:rPr>
        <w:t>贮</w:t>
      </w:r>
      <w:r w:rsidRPr="00631322">
        <w:rPr>
          <w:rFonts w:eastAsia="仿宋_GB2312" w:hint="eastAsia"/>
          <w:bCs/>
          <w:sz w:val="24"/>
        </w:rPr>
        <w:t>户期望</w:t>
      </w:r>
      <w:r>
        <w:rPr>
          <w:rFonts w:eastAsia="仿宋_GB2312" w:hint="eastAsia"/>
          <w:bCs/>
          <w:sz w:val="24"/>
        </w:rPr>
        <w:t>，并</w:t>
      </w:r>
      <w:r w:rsidRPr="00631322">
        <w:rPr>
          <w:rFonts w:eastAsia="仿宋_GB2312" w:hint="eastAsia"/>
          <w:bCs/>
          <w:sz w:val="24"/>
        </w:rPr>
        <w:t>审查规范是否包含</w:t>
      </w:r>
      <w:r>
        <w:rPr>
          <w:rFonts w:eastAsia="仿宋_GB2312" w:hint="eastAsia"/>
          <w:bCs/>
          <w:sz w:val="24"/>
        </w:rPr>
        <w:t>相关的</w:t>
      </w:r>
      <w:r w:rsidRPr="00631322">
        <w:rPr>
          <w:rFonts w:eastAsia="仿宋_GB2312" w:hint="eastAsia"/>
          <w:bCs/>
          <w:sz w:val="24"/>
        </w:rPr>
        <w:t>安全设施，以及员工的安全培训和应急预案</w:t>
      </w:r>
      <w:r>
        <w:rPr>
          <w:rFonts w:eastAsia="仿宋_GB2312" w:hint="eastAsia"/>
          <w:bCs/>
          <w:sz w:val="24"/>
        </w:rPr>
        <w:t>，来</w:t>
      </w:r>
      <w:r w:rsidRPr="00631322">
        <w:rPr>
          <w:rFonts w:eastAsia="仿宋_GB2312" w:hint="eastAsia"/>
          <w:bCs/>
          <w:sz w:val="24"/>
        </w:rPr>
        <w:t>确定其是否符合安全标准和法规要求</w:t>
      </w:r>
      <w:r>
        <w:rPr>
          <w:rFonts w:eastAsia="仿宋_GB2312" w:hint="eastAsia"/>
          <w:bCs/>
          <w:sz w:val="24"/>
        </w:rPr>
        <w:t>。通过以上的方法，项目组对</w:t>
      </w:r>
      <w:r>
        <w:rPr>
          <w:rFonts w:eastAsia="仿宋_GB2312" w:hint="eastAsia"/>
          <w:bCs/>
          <w:sz w:val="24"/>
        </w:rPr>
        <w:t>2</w:t>
      </w:r>
      <w:r>
        <w:rPr>
          <w:rFonts w:eastAsia="仿宋_GB2312"/>
          <w:bCs/>
          <w:sz w:val="24"/>
        </w:rPr>
        <w:t>018</w:t>
      </w:r>
      <w:r>
        <w:rPr>
          <w:rFonts w:eastAsia="仿宋_GB2312" w:hint="eastAsia"/>
          <w:bCs/>
          <w:sz w:val="24"/>
        </w:rPr>
        <w:t>版的</w:t>
      </w:r>
      <w:r w:rsidRPr="0030210A">
        <w:rPr>
          <w:rFonts w:eastAsia="仿宋_GB2312" w:hint="eastAsia"/>
          <w:bCs/>
          <w:sz w:val="24"/>
        </w:rPr>
        <w:t>《苹果冷藏库管理规范》</w:t>
      </w:r>
      <w:r>
        <w:rPr>
          <w:rFonts w:eastAsia="仿宋_GB2312" w:hint="eastAsia"/>
          <w:bCs/>
          <w:sz w:val="24"/>
        </w:rPr>
        <w:t>形成新的修订标准送审稿。</w:t>
      </w:r>
    </w:p>
    <w:p w:rsidR="00826B7D" w:rsidRDefault="007B5884" w:rsidP="00D62C23">
      <w:pPr>
        <w:spacing w:line="360" w:lineRule="auto"/>
        <w:ind w:firstLineChars="200" w:firstLine="480"/>
        <w:rPr>
          <w:rFonts w:eastAsia="仿宋_GB2312"/>
          <w:bCs/>
          <w:sz w:val="24"/>
        </w:rPr>
      </w:pPr>
      <w:r>
        <w:rPr>
          <w:rFonts w:eastAsia="仿宋_GB2312" w:hint="eastAsia"/>
          <w:bCs/>
          <w:sz w:val="24"/>
        </w:rPr>
        <w:t>5</w:t>
      </w:r>
      <w:r>
        <w:rPr>
          <w:rFonts w:eastAsia="仿宋_GB2312" w:hint="eastAsia"/>
          <w:bCs/>
          <w:sz w:val="24"/>
        </w:rPr>
        <w:t>、</w:t>
      </w:r>
      <w:r w:rsidR="00537662" w:rsidRPr="00780E3D">
        <w:rPr>
          <w:rFonts w:eastAsia="仿宋_GB2312" w:hint="eastAsia"/>
          <w:bCs/>
          <w:sz w:val="24"/>
        </w:rPr>
        <w:t>标准</w:t>
      </w:r>
      <w:r>
        <w:rPr>
          <w:rFonts w:eastAsia="仿宋_GB2312" w:hint="eastAsia"/>
          <w:bCs/>
          <w:sz w:val="24"/>
        </w:rPr>
        <w:t>评审</w:t>
      </w:r>
    </w:p>
    <w:p w:rsidR="00537662" w:rsidRDefault="00537662" w:rsidP="00D62C23">
      <w:pPr>
        <w:widowControl/>
        <w:adjustRightInd w:val="0"/>
        <w:snapToGrid w:val="0"/>
        <w:spacing w:line="360" w:lineRule="auto"/>
        <w:ind w:firstLineChars="200" w:firstLine="480"/>
        <w:outlineLvl w:val="2"/>
        <w:rPr>
          <w:rFonts w:ascii="仿宋" w:eastAsia="仿宋" w:hAnsi="仿宋" w:cs="仿宋"/>
          <w:sz w:val="24"/>
        </w:rPr>
      </w:pPr>
      <w:r>
        <w:rPr>
          <w:rFonts w:ascii="仿宋" w:eastAsia="仿宋" w:hAnsi="仿宋" w:cs="仿宋" w:hint="eastAsia"/>
          <w:sz w:val="24"/>
        </w:rPr>
        <w:t>2024年3月10日，山西省质量技术监督局在山西省园艺产业发展中心组织专家对山西省农业农村厅提出的，山西农业大学修订的山西省地方标准《</w:t>
      </w:r>
      <w:r w:rsidRPr="00780E3D">
        <w:rPr>
          <w:rFonts w:eastAsia="仿宋_GB2312" w:hint="eastAsia"/>
          <w:bCs/>
          <w:sz w:val="24"/>
        </w:rPr>
        <w:t>苹果冷藏库管理规范</w:t>
      </w:r>
      <w:r>
        <w:rPr>
          <w:rFonts w:ascii="仿宋" w:eastAsia="仿宋" w:hAnsi="仿宋" w:cs="仿宋" w:hint="eastAsia"/>
          <w:sz w:val="24"/>
        </w:rPr>
        <w:t>》进行了标准审查。会议邀请了山西农业大学、山西省农业农村厅、山西省标准化委员会等单位的7名专家组成专家组，与会专家听取了起草单位对《</w:t>
      </w:r>
      <w:r w:rsidRPr="00780E3D">
        <w:rPr>
          <w:rFonts w:eastAsia="仿宋_GB2312" w:hint="eastAsia"/>
          <w:bCs/>
          <w:sz w:val="24"/>
        </w:rPr>
        <w:t>苹果冷藏库管理规范</w:t>
      </w:r>
      <w:r>
        <w:rPr>
          <w:rFonts w:ascii="仿宋" w:eastAsia="仿宋" w:hAnsi="仿宋" w:cs="仿宋" w:hint="eastAsia"/>
          <w:sz w:val="24"/>
        </w:rPr>
        <w:t>》的修订情况汇报，</w:t>
      </w:r>
      <w:r w:rsidR="00BA2C0F">
        <w:rPr>
          <w:rFonts w:ascii="仿宋" w:eastAsia="仿宋" w:hAnsi="仿宋" w:cs="仿宋" w:hint="eastAsia"/>
          <w:sz w:val="24"/>
        </w:rPr>
        <w:t>并对标准送审稿和编制说明进行了评审，</w:t>
      </w:r>
      <w:r>
        <w:rPr>
          <w:rFonts w:ascii="仿宋" w:eastAsia="仿宋" w:hAnsi="仿宋" w:cs="仿宋" w:hint="eastAsia"/>
          <w:sz w:val="24"/>
        </w:rPr>
        <w:t>经质询讨论，形成如下意见：</w:t>
      </w:r>
    </w:p>
    <w:p w:rsidR="00E462C9" w:rsidRPr="002374B7" w:rsidRDefault="00E462C9" w:rsidP="002374B7">
      <w:pPr>
        <w:pStyle w:val="af3"/>
        <w:numPr>
          <w:ilvl w:val="0"/>
          <w:numId w:val="7"/>
        </w:numPr>
        <w:snapToGrid w:val="0"/>
        <w:spacing w:line="360" w:lineRule="auto"/>
        <w:ind w:firstLineChars="0"/>
        <w:rPr>
          <w:rFonts w:ascii="仿宋" w:eastAsia="仿宋" w:hAnsi="仿宋" w:cs="仿宋"/>
          <w:sz w:val="24"/>
        </w:rPr>
      </w:pPr>
      <w:r w:rsidRPr="002374B7">
        <w:rPr>
          <w:rFonts w:ascii="仿宋" w:eastAsia="仿宋" w:hAnsi="仿宋" w:cs="仿宋" w:hint="eastAsia"/>
          <w:sz w:val="24"/>
        </w:rPr>
        <w:t>该标准符合国家相关法律法规及相关标准要求;符合地方标准制修订原则和相关制定程序;编写格式基本符合GB/T 1.1-2020的要求。</w:t>
      </w:r>
    </w:p>
    <w:p w:rsidR="00E462C9" w:rsidRPr="002374B7" w:rsidRDefault="00E462C9" w:rsidP="002374B7">
      <w:pPr>
        <w:pStyle w:val="af3"/>
        <w:numPr>
          <w:ilvl w:val="0"/>
          <w:numId w:val="7"/>
        </w:numPr>
        <w:snapToGrid w:val="0"/>
        <w:spacing w:line="360" w:lineRule="auto"/>
        <w:ind w:firstLineChars="0"/>
        <w:rPr>
          <w:rFonts w:ascii="仿宋" w:eastAsia="仿宋" w:hAnsi="仿宋" w:cs="仿宋"/>
          <w:sz w:val="24"/>
        </w:rPr>
      </w:pPr>
      <w:r w:rsidRPr="002374B7">
        <w:rPr>
          <w:rFonts w:ascii="仿宋" w:eastAsia="仿宋" w:hAnsi="仿宋" w:cs="仿宋" w:hint="eastAsia"/>
          <w:sz w:val="24"/>
        </w:rPr>
        <w:t>该标准对苹果冷藏库管理进行了规范，对苹果生产有指导作用。</w:t>
      </w:r>
      <w:bookmarkStart w:id="0" w:name="_GoBack"/>
      <w:bookmarkEnd w:id="0"/>
    </w:p>
    <w:p w:rsidR="00E462C9" w:rsidRPr="002374B7" w:rsidRDefault="00E462C9" w:rsidP="002374B7">
      <w:pPr>
        <w:pStyle w:val="af3"/>
        <w:numPr>
          <w:ilvl w:val="0"/>
          <w:numId w:val="7"/>
        </w:numPr>
        <w:snapToGrid w:val="0"/>
        <w:spacing w:line="360" w:lineRule="auto"/>
        <w:ind w:firstLineChars="0"/>
        <w:rPr>
          <w:rFonts w:ascii="仿宋" w:eastAsia="仿宋" w:hAnsi="仿宋" w:cs="仿宋"/>
          <w:sz w:val="24"/>
        </w:rPr>
      </w:pPr>
      <w:r w:rsidRPr="002374B7">
        <w:rPr>
          <w:rFonts w:ascii="仿宋" w:eastAsia="仿宋" w:hAnsi="仿宋" w:cs="仿宋" w:hint="eastAsia"/>
          <w:sz w:val="24"/>
        </w:rPr>
        <w:t>主要修改意见：</w:t>
      </w:r>
    </w:p>
    <w:p w:rsidR="002374B7" w:rsidRDefault="002374B7" w:rsidP="007850F0">
      <w:pPr>
        <w:snapToGrid w:val="0"/>
        <w:spacing w:line="360" w:lineRule="auto"/>
        <w:ind w:firstLineChars="200" w:firstLine="480"/>
        <w:rPr>
          <w:rFonts w:ascii="仿宋" w:eastAsia="仿宋" w:hAnsi="仿宋" w:cs="仿宋"/>
          <w:sz w:val="24"/>
        </w:rPr>
      </w:pPr>
      <w:r w:rsidRPr="002374B7">
        <w:rPr>
          <w:rFonts w:ascii="仿宋" w:eastAsia="仿宋" w:hAnsi="仿宋" w:cs="仿宋"/>
          <w:sz w:val="24"/>
        </w:rPr>
        <w:fldChar w:fldCharType="begin"/>
      </w:r>
      <w:r w:rsidRPr="002374B7">
        <w:rPr>
          <w:rFonts w:ascii="仿宋" w:eastAsia="仿宋" w:hAnsi="仿宋" w:cs="仿宋"/>
          <w:sz w:val="24"/>
        </w:rPr>
        <w:instrText xml:space="preserve"> </w:instrText>
      </w:r>
      <w:r w:rsidRPr="002374B7">
        <w:rPr>
          <w:rFonts w:ascii="仿宋" w:eastAsia="仿宋" w:hAnsi="仿宋" w:cs="仿宋" w:hint="eastAsia"/>
          <w:sz w:val="24"/>
        </w:rPr>
        <w:instrText>= 1 \* GB2</w:instrText>
      </w:r>
      <w:r w:rsidRPr="002374B7">
        <w:rPr>
          <w:rFonts w:ascii="仿宋" w:eastAsia="仿宋" w:hAnsi="仿宋" w:cs="仿宋"/>
          <w:sz w:val="24"/>
        </w:rPr>
        <w:instrText xml:space="preserve"> </w:instrText>
      </w:r>
      <w:r w:rsidRPr="002374B7">
        <w:rPr>
          <w:rFonts w:ascii="仿宋" w:eastAsia="仿宋" w:hAnsi="仿宋" w:cs="仿宋"/>
          <w:sz w:val="24"/>
        </w:rPr>
        <w:fldChar w:fldCharType="separate"/>
      </w:r>
      <w:r w:rsidRPr="002374B7">
        <w:rPr>
          <w:rFonts w:ascii="仿宋" w:eastAsia="仿宋" w:hAnsi="仿宋" w:cs="仿宋" w:hint="eastAsia"/>
          <w:noProof/>
          <w:sz w:val="24"/>
        </w:rPr>
        <w:t>⑴</w:t>
      </w:r>
      <w:r w:rsidRPr="002374B7">
        <w:rPr>
          <w:rFonts w:ascii="仿宋" w:eastAsia="仿宋" w:hAnsi="仿宋" w:cs="仿宋"/>
          <w:sz w:val="24"/>
        </w:rPr>
        <w:fldChar w:fldCharType="end"/>
      </w:r>
      <w:r w:rsidR="00E462C9" w:rsidRPr="002374B7">
        <w:rPr>
          <w:rFonts w:ascii="仿宋" w:eastAsia="仿宋" w:hAnsi="仿宋" w:cs="仿宋" w:hint="eastAsia"/>
          <w:sz w:val="24"/>
        </w:rPr>
        <w:t>增加第４章“基本要求”；</w:t>
      </w:r>
    </w:p>
    <w:p w:rsidR="00E462C9" w:rsidRPr="00E462C9" w:rsidRDefault="002374B7" w:rsidP="007850F0">
      <w:pPr>
        <w:snapToGrid w:val="0"/>
        <w:spacing w:line="360" w:lineRule="auto"/>
        <w:ind w:firstLineChars="200" w:firstLine="480"/>
        <w:rPr>
          <w:rFonts w:ascii="仿宋" w:eastAsia="仿宋" w:hAnsi="仿宋" w:cs="仿宋"/>
          <w:noProof/>
          <w:sz w:val="24"/>
        </w:rPr>
      </w:pPr>
      <w:r>
        <w:rPr>
          <w:rFonts w:ascii="仿宋" w:eastAsia="仿宋" w:hAnsi="仿宋" w:cs="仿宋"/>
          <w:noProof/>
          <w:sz w:val="24"/>
        </w:rPr>
        <w:fldChar w:fldCharType="begin"/>
      </w:r>
      <w:r>
        <w:rPr>
          <w:rFonts w:ascii="仿宋" w:eastAsia="仿宋" w:hAnsi="仿宋" w:cs="仿宋"/>
          <w:noProof/>
          <w:sz w:val="24"/>
        </w:rPr>
        <w:instrText xml:space="preserve"> </w:instrText>
      </w:r>
      <w:r>
        <w:rPr>
          <w:rFonts w:ascii="仿宋" w:eastAsia="仿宋" w:hAnsi="仿宋" w:cs="仿宋" w:hint="eastAsia"/>
          <w:noProof/>
          <w:sz w:val="24"/>
        </w:rPr>
        <w:instrText>= 2 \* GB2</w:instrText>
      </w:r>
      <w:r>
        <w:rPr>
          <w:rFonts w:ascii="仿宋" w:eastAsia="仿宋" w:hAnsi="仿宋" w:cs="仿宋"/>
          <w:noProof/>
          <w:sz w:val="24"/>
        </w:rPr>
        <w:instrText xml:space="preserve"> </w:instrText>
      </w:r>
      <w:r>
        <w:rPr>
          <w:rFonts w:ascii="仿宋" w:eastAsia="仿宋" w:hAnsi="仿宋" w:cs="仿宋"/>
          <w:noProof/>
          <w:sz w:val="24"/>
        </w:rPr>
        <w:fldChar w:fldCharType="separate"/>
      </w:r>
      <w:r>
        <w:rPr>
          <w:rFonts w:ascii="仿宋" w:eastAsia="仿宋" w:hAnsi="仿宋" w:cs="仿宋" w:hint="eastAsia"/>
          <w:noProof/>
          <w:sz w:val="24"/>
        </w:rPr>
        <w:t>⑵</w:t>
      </w:r>
      <w:r>
        <w:rPr>
          <w:rFonts w:ascii="仿宋" w:eastAsia="仿宋" w:hAnsi="仿宋" w:cs="仿宋"/>
          <w:noProof/>
          <w:sz w:val="24"/>
        </w:rPr>
        <w:fldChar w:fldCharType="end"/>
      </w:r>
      <w:r w:rsidR="00E462C9" w:rsidRPr="00E462C9">
        <w:rPr>
          <w:rFonts w:ascii="仿宋" w:eastAsia="仿宋" w:hAnsi="仿宋" w:cs="仿宋" w:hint="eastAsia"/>
          <w:noProof/>
          <w:sz w:val="24"/>
        </w:rPr>
        <w:t>第５章名称修改为“苹果冷藏库管理”；</w:t>
      </w:r>
    </w:p>
    <w:p w:rsidR="00E462C9" w:rsidRDefault="002374B7" w:rsidP="007850F0">
      <w:pPr>
        <w:snapToGrid w:val="0"/>
        <w:spacing w:line="360" w:lineRule="auto"/>
        <w:ind w:firstLineChars="200" w:firstLine="480"/>
        <w:rPr>
          <w:rFonts w:ascii="仿宋" w:eastAsia="仿宋" w:hAnsi="仿宋" w:cs="仿宋"/>
          <w:noProof/>
          <w:sz w:val="24"/>
        </w:rPr>
      </w:pPr>
      <w:r>
        <w:rPr>
          <w:rFonts w:ascii="仿宋" w:eastAsia="仿宋" w:hAnsi="仿宋" w:cs="仿宋"/>
          <w:noProof/>
          <w:sz w:val="24"/>
        </w:rPr>
        <w:fldChar w:fldCharType="begin"/>
      </w:r>
      <w:r>
        <w:rPr>
          <w:rFonts w:ascii="仿宋" w:eastAsia="仿宋" w:hAnsi="仿宋" w:cs="仿宋"/>
          <w:noProof/>
          <w:sz w:val="24"/>
        </w:rPr>
        <w:instrText xml:space="preserve"> </w:instrText>
      </w:r>
      <w:r>
        <w:rPr>
          <w:rFonts w:ascii="仿宋" w:eastAsia="仿宋" w:hAnsi="仿宋" w:cs="仿宋" w:hint="eastAsia"/>
          <w:noProof/>
          <w:sz w:val="24"/>
        </w:rPr>
        <w:instrText>= 3 \* GB2</w:instrText>
      </w:r>
      <w:r>
        <w:rPr>
          <w:rFonts w:ascii="仿宋" w:eastAsia="仿宋" w:hAnsi="仿宋" w:cs="仿宋"/>
          <w:noProof/>
          <w:sz w:val="24"/>
        </w:rPr>
        <w:instrText xml:space="preserve"> </w:instrText>
      </w:r>
      <w:r>
        <w:rPr>
          <w:rFonts w:ascii="仿宋" w:eastAsia="仿宋" w:hAnsi="仿宋" w:cs="仿宋"/>
          <w:noProof/>
          <w:sz w:val="24"/>
        </w:rPr>
        <w:fldChar w:fldCharType="separate"/>
      </w:r>
      <w:r>
        <w:rPr>
          <w:rFonts w:ascii="仿宋" w:eastAsia="仿宋" w:hAnsi="仿宋" w:cs="仿宋" w:hint="eastAsia"/>
          <w:noProof/>
          <w:sz w:val="24"/>
        </w:rPr>
        <w:t>⑶</w:t>
      </w:r>
      <w:r>
        <w:rPr>
          <w:rFonts w:ascii="仿宋" w:eastAsia="仿宋" w:hAnsi="仿宋" w:cs="仿宋"/>
          <w:noProof/>
          <w:sz w:val="24"/>
        </w:rPr>
        <w:fldChar w:fldCharType="end"/>
      </w:r>
      <w:r w:rsidR="00E462C9" w:rsidRPr="00E462C9">
        <w:rPr>
          <w:rFonts w:ascii="仿宋" w:eastAsia="仿宋" w:hAnsi="仿宋" w:cs="仿宋" w:hint="eastAsia"/>
          <w:noProof/>
          <w:sz w:val="24"/>
        </w:rPr>
        <w:t>第８章“苹果冷藏管理”，针对冷藏库贮藏苹果的具体管理要求，结合不同品种贮藏技术指标，将附录Ａ中内容调整到第８章，并将富士品种按早、晚熟分类，增加秦脆苹果的相关指标；</w:t>
      </w:r>
    </w:p>
    <w:p w:rsidR="00E462C9" w:rsidRDefault="002374B7" w:rsidP="007850F0">
      <w:pPr>
        <w:snapToGrid w:val="0"/>
        <w:spacing w:line="360" w:lineRule="auto"/>
        <w:ind w:firstLineChars="200" w:firstLine="480"/>
        <w:rPr>
          <w:rFonts w:ascii="仿宋" w:eastAsia="仿宋" w:hAnsi="仿宋" w:cs="仿宋"/>
          <w:noProof/>
          <w:sz w:val="24"/>
        </w:rPr>
      </w:pPr>
      <w:r>
        <w:rPr>
          <w:rFonts w:ascii="仿宋" w:eastAsia="仿宋" w:hAnsi="仿宋" w:cs="仿宋"/>
          <w:noProof/>
          <w:sz w:val="24"/>
        </w:rPr>
        <w:fldChar w:fldCharType="begin"/>
      </w:r>
      <w:r>
        <w:rPr>
          <w:rFonts w:ascii="仿宋" w:eastAsia="仿宋" w:hAnsi="仿宋" w:cs="仿宋"/>
          <w:noProof/>
          <w:sz w:val="24"/>
        </w:rPr>
        <w:instrText xml:space="preserve"> </w:instrText>
      </w:r>
      <w:r>
        <w:rPr>
          <w:rFonts w:ascii="仿宋" w:eastAsia="仿宋" w:hAnsi="仿宋" w:cs="仿宋" w:hint="eastAsia"/>
          <w:noProof/>
          <w:sz w:val="24"/>
        </w:rPr>
        <w:instrText>= 4 \* GB2</w:instrText>
      </w:r>
      <w:r>
        <w:rPr>
          <w:rFonts w:ascii="仿宋" w:eastAsia="仿宋" w:hAnsi="仿宋" w:cs="仿宋"/>
          <w:noProof/>
          <w:sz w:val="24"/>
        </w:rPr>
        <w:instrText xml:space="preserve"> </w:instrText>
      </w:r>
      <w:r>
        <w:rPr>
          <w:rFonts w:ascii="仿宋" w:eastAsia="仿宋" w:hAnsi="仿宋" w:cs="仿宋"/>
          <w:noProof/>
          <w:sz w:val="24"/>
        </w:rPr>
        <w:fldChar w:fldCharType="separate"/>
      </w:r>
      <w:r>
        <w:rPr>
          <w:rFonts w:ascii="仿宋" w:eastAsia="仿宋" w:hAnsi="仿宋" w:cs="仿宋" w:hint="eastAsia"/>
          <w:noProof/>
          <w:sz w:val="24"/>
        </w:rPr>
        <w:t>⑷</w:t>
      </w:r>
      <w:r>
        <w:rPr>
          <w:rFonts w:ascii="仿宋" w:eastAsia="仿宋" w:hAnsi="仿宋" w:cs="仿宋"/>
          <w:noProof/>
          <w:sz w:val="24"/>
        </w:rPr>
        <w:fldChar w:fldCharType="end"/>
      </w:r>
      <w:r w:rsidR="00E462C9" w:rsidRPr="00E462C9">
        <w:rPr>
          <w:rFonts w:ascii="仿宋" w:eastAsia="仿宋" w:hAnsi="仿宋" w:cs="仿宋" w:hint="eastAsia"/>
          <w:noProof/>
          <w:sz w:val="24"/>
        </w:rPr>
        <w:t>将第４章至第８章相关内容进行补充完善，增加“苹果冷藏库安全管理”内容。</w:t>
      </w:r>
    </w:p>
    <w:p w:rsidR="00E462C9" w:rsidRPr="00E462C9" w:rsidRDefault="002374B7" w:rsidP="007850F0">
      <w:pPr>
        <w:snapToGrid w:val="0"/>
        <w:spacing w:line="360" w:lineRule="auto"/>
        <w:ind w:firstLineChars="200" w:firstLine="480"/>
        <w:rPr>
          <w:rFonts w:ascii="仿宋" w:eastAsia="仿宋" w:hAnsi="仿宋" w:cs="仿宋"/>
          <w:noProof/>
          <w:sz w:val="24"/>
        </w:rPr>
      </w:pPr>
      <w:r>
        <w:rPr>
          <w:rFonts w:ascii="仿宋" w:eastAsia="仿宋" w:hAnsi="仿宋" w:cs="仿宋"/>
          <w:noProof/>
          <w:sz w:val="24"/>
        </w:rPr>
        <w:fldChar w:fldCharType="begin"/>
      </w:r>
      <w:r>
        <w:rPr>
          <w:rFonts w:ascii="仿宋" w:eastAsia="仿宋" w:hAnsi="仿宋" w:cs="仿宋"/>
          <w:noProof/>
          <w:sz w:val="24"/>
        </w:rPr>
        <w:instrText xml:space="preserve"> </w:instrText>
      </w:r>
      <w:r>
        <w:rPr>
          <w:rFonts w:ascii="仿宋" w:eastAsia="仿宋" w:hAnsi="仿宋" w:cs="仿宋" w:hint="eastAsia"/>
          <w:noProof/>
          <w:sz w:val="24"/>
        </w:rPr>
        <w:instrText>= 5 \* GB2</w:instrText>
      </w:r>
      <w:r>
        <w:rPr>
          <w:rFonts w:ascii="仿宋" w:eastAsia="仿宋" w:hAnsi="仿宋" w:cs="仿宋"/>
          <w:noProof/>
          <w:sz w:val="24"/>
        </w:rPr>
        <w:instrText xml:space="preserve"> </w:instrText>
      </w:r>
      <w:r>
        <w:rPr>
          <w:rFonts w:ascii="仿宋" w:eastAsia="仿宋" w:hAnsi="仿宋" w:cs="仿宋"/>
          <w:noProof/>
          <w:sz w:val="24"/>
        </w:rPr>
        <w:fldChar w:fldCharType="separate"/>
      </w:r>
      <w:r>
        <w:rPr>
          <w:rFonts w:ascii="仿宋" w:eastAsia="仿宋" w:hAnsi="仿宋" w:cs="仿宋" w:hint="eastAsia"/>
          <w:noProof/>
          <w:sz w:val="24"/>
        </w:rPr>
        <w:t>⑸</w:t>
      </w:r>
      <w:r>
        <w:rPr>
          <w:rFonts w:ascii="仿宋" w:eastAsia="仿宋" w:hAnsi="仿宋" w:cs="仿宋"/>
          <w:noProof/>
          <w:sz w:val="24"/>
        </w:rPr>
        <w:fldChar w:fldCharType="end"/>
      </w:r>
      <w:r w:rsidR="00E462C9" w:rsidRPr="00E462C9">
        <w:rPr>
          <w:rFonts w:ascii="仿宋" w:eastAsia="仿宋" w:hAnsi="仿宋" w:cs="仿宋" w:hint="eastAsia"/>
          <w:noProof/>
          <w:sz w:val="24"/>
        </w:rPr>
        <w:t>进一步完善文本内的框架、结构及内容，规范编制说明框架格式和文字表述。</w:t>
      </w:r>
    </w:p>
    <w:p w:rsidR="00E462C9" w:rsidRPr="00E462C9" w:rsidRDefault="00E462C9" w:rsidP="00D62C23">
      <w:pPr>
        <w:snapToGrid w:val="0"/>
        <w:spacing w:line="360" w:lineRule="auto"/>
        <w:ind w:firstLineChars="200" w:firstLine="480"/>
        <w:rPr>
          <w:rFonts w:ascii="仿宋" w:eastAsia="仿宋" w:hAnsi="仿宋" w:cs="仿宋"/>
          <w:sz w:val="24"/>
        </w:rPr>
      </w:pPr>
      <w:r w:rsidRPr="00E462C9">
        <w:rPr>
          <w:rFonts w:ascii="仿宋" w:eastAsia="仿宋" w:hAnsi="仿宋" w:cs="仿宋" w:hint="eastAsia"/>
          <w:sz w:val="24"/>
        </w:rPr>
        <w:t>专家组同意通过标准评审，起草单位按照专家组意见修改完善，形成征求意见稿。</w:t>
      </w:r>
    </w:p>
    <w:p w:rsidR="00826B7D" w:rsidRDefault="007B5884">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rsidR="0030210A" w:rsidRPr="0030210A" w:rsidRDefault="0030210A" w:rsidP="00BA1D51">
      <w:pPr>
        <w:spacing w:line="360" w:lineRule="auto"/>
        <w:ind w:firstLineChars="200" w:firstLine="480"/>
        <w:jc w:val="left"/>
        <w:rPr>
          <w:rFonts w:eastAsia="仿宋_GB2312"/>
          <w:bCs/>
          <w:sz w:val="24"/>
        </w:rPr>
      </w:pPr>
      <w:r w:rsidRPr="0030210A">
        <w:rPr>
          <w:rFonts w:eastAsia="仿宋_GB2312" w:hint="eastAsia"/>
          <w:bCs/>
          <w:sz w:val="24"/>
        </w:rPr>
        <w:lastRenderedPageBreak/>
        <w:t>认真贯彻标准化工作导则</w:t>
      </w:r>
      <w:r w:rsidRPr="0030210A">
        <w:rPr>
          <w:rFonts w:eastAsia="仿宋_GB2312" w:hint="eastAsia"/>
          <w:bCs/>
          <w:sz w:val="24"/>
        </w:rPr>
        <w:t>GB/T1.1</w:t>
      </w:r>
      <w:r w:rsidRPr="0030210A">
        <w:rPr>
          <w:rFonts w:eastAsia="仿宋_GB2312" w:hint="eastAsia"/>
          <w:bCs/>
          <w:sz w:val="24"/>
        </w:rPr>
        <w:t>—</w:t>
      </w:r>
      <w:r w:rsidRPr="0030210A">
        <w:rPr>
          <w:rFonts w:eastAsia="仿宋_GB2312" w:hint="eastAsia"/>
          <w:bCs/>
          <w:sz w:val="24"/>
        </w:rPr>
        <w:t>2020</w:t>
      </w:r>
      <w:r w:rsidRPr="0030210A">
        <w:rPr>
          <w:rFonts w:eastAsia="仿宋_GB2312" w:hint="eastAsia"/>
          <w:bCs/>
          <w:sz w:val="24"/>
        </w:rPr>
        <w:t>的有关规定，并做到该导则中总则的以下要求：在其范围所规定的界限内按需要力求完整；清楚、准确；充分考虑最新技术水平；为未来技术发展提供框架；能被未参加标准编制的专业人员所理解。</w:t>
      </w:r>
    </w:p>
    <w:p w:rsidR="0030210A" w:rsidRPr="0030210A"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1.</w:t>
      </w:r>
      <w:r w:rsidRPr="0030210A">
        <w:rPr>
          <w:rFonts w:eastAsia="仿宋_GB2312" w:hint="eastAsia"/>
          <w:bCs/>
          <w:sz w:val="24"/>
        </w:rPr>
        <w:t>合法性和安全性</w:t>
      </w:r>
    </w:p>
    <w:p w:rsidR="0030210A" w:rsidRPr="0030210A"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标准的修订应符合国家、地区和行业的相关法律法规，包括但不限于安全、环保、质量等方面的规定。鼓励相关利益方参与标准的制定过程，以确保标准的合法性和可操作性。</w:t>
      </w:r>
      <w:r w:rsidRPr="0030210A">
        <w:rPr>
          <w:rFonts w:eastAsia="仿宋_GB2312" w:hint="eastAsia"/>
          <w:bCs/>
          <w:sz w:val="24"/>
        </w:rPr>
        <w:t xml:space="preserve"> </w:t>
      </w:r>
    </w:p>
    <w:p w:rsidR="0030210A" w:rsidRPr="0030210A"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修订标准时进行风险评估，识别可能对人身安全、环境安全和果品安全造成的潜在风险，并采取相应的管理措施。所修订的标准明确规定了与安全相关的要求和指标，以指导果品贮藏中的安全实践。</w:t>
      </w:r>
    </w:p>
    <w:p w:rsidR="0030210A" w:rsidRPr="0030210A"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通过遵循合法性和安全性原则，标准的修订可以确保其在法律框架内运行，并为产品、服务和系统提供安全保障，促进经济发展和社会进步。</w:t>
      </w:r>
    </w:p>
    <w:p w:rsidR="0030210A" w:rsidRPr="0030210A"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2.</w:t>
      </w:r>
      <w:r w:rsidRPr="0030210A">
        <w:rPr>
          <w:rFonts w:eastAsia="仿宋_GB2312" w:hint="eastAsia"/>
          <w:bCs/>
          <w:sz w:val="24"/>
        </w:rPr>
        <w:t>先进性和经济性兼顾</w:t>
      </w:r>
    </w:p>
    <w:p w:rsidR="0030210A" w:rsidRPr="0030210A"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本次修订尽可能吸纳最新的成熟的研究成果和我单位实践经验。同时充分考虑我省苹果产业及冷藏行业发展现状和技术实际水平，</w:t>
      </w:r>
      <w:r w:rsidR="00E4633D" w:rsidRPr="003D2984">
        <w:rPr>
          <w:rFonts w:eastAsia="仿宋_GB2312" w:hint="eastAsia"/>
          <w:bCs/>
          <w:sz w:val="24"/>
        </w:rPr>
        <w:t>避免</w:t>
      </w:r>
      <w:r w:rsidRPr="0030210A">
        <w:rPr>
          <w:rFonts w:eastAsia="仿宋_GB2312" w:hint="eastAsia"/>
          <w:bCs/>
          <w:sz w:val="24"/>
        </w:rPr>
        <w:t>盲目追求高指标而脱离实际。</w:t>
      </w:r>
    </w:p>
    <w:p w:rsidR="0030210A" w:rsidRPr="0030210A"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3.</w:t>
      </w:r>
      <w:r w:rsidRPr="0030210A">
        <w:rPr>
          <w:rFonts w:eastAsia="仿宋_GB2312" w:hint="eastAsia"/>
          <w:bCs/>
          <w:sz w:val="24"/>
        </w:rPr>
        <w:t>适用性和可操作性</w:t>
      </w:r>
    </w:p>
    <w:p w:rsidR="00D109C7" w:rsidRDefault="0030210A" w:rsidP="003D2984">
      <w:pPr>
        <w:spacing w:line="360" w:lineRule="auto"/>
        <w:ind w:firstLineChars="200" w:firstLine="480"/>
        <w:jc w:val="left"/>
        <w:rPr>
          <w:rFonts w:eastAsia="仿宋_GB2312"/>
          <w:bCs/>
          <w:sz w:val="24"/>
        </w:rPr>
      </w:pPr>
      <w:r w:rsidRPr="0030210A">
        <w:rPr>
          <w:rFonts w:eastAsia="仿宋_GB2312" w:hint="eastAsia"/>
          <w:bCs/>
          <w:sz w:val="24"/>
        </w:rPr>
        <w:t>苹果冷藏技术要素尽可能地适用于我省苹果主产区的主栽品种，以发挥我省苹果产业的资源优势。冷藏设施的管理尽量贴近生产中现有大中型冷库。本次修订中各项技术均来自于国内成熟技术成果及我单位近年科研成果及生产实践积累，描述具体，可操作性强，适用于果农、农民专业合作社、冷库经营者的实际操作。</w:t>
      </w:r>
    </w:p>
    <w:p w:rsidR="00826B7D" w:rsidRDefault="00D109C7" w:rsidP="003D2984">
      <w:pPr>
        <w:spacing w:line="360" w:lineRule="auto"/>
        <w:ind w:firstLineChars="200" w:firstLine="480"/>
        <w:jc w:val="left"/>
        <w:rPr>
          <w:rFonts w:eastAsia="仿宋_GB2312"/>
          <w:bCs/>
          <w:sz w:val="24"/>
        </w:rPr>
      </w:pPr>
      <w:r w:rsidRPr="003D2984">
        <w:rPr>
          <w:rFonts w:eastAsia="仿宋_GB2312" w:hint="eastAsia"/>
          <w:bCs/>
          <w:sz w:val="24"/>
        </w:rPr>
        <w:t>本标准的修订参照国家和行业标准进行制定，</w:t>
      </w:r>
      <w:r w:rsidR="007B5884">
        <w:rPr>
          <w:rFonts w:eastAsia="仿宋_GB2312" w:hint="eastAsia"/>
          <w:bCs/>
          <w:sz w:val="24"/>
        </w:rPr>
        <w:t>与现行法律、法规及标准协调一致、没有冲突</w:t>
      </w:r>
      <w:r>
        <w:rPr>
          <w:rFonts w:eastAsia="仿宋_GB2312" w:hint="eastAsia"/>
          <w:bCs/>
          <w:sz w:val="24"/>
        </w:rPr>
        <w:t>。</w:t>
      </w:r>
    </w:p>
    <w:p w:rsidR="00826B7D" w:rsidRDefault="007B5884">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rsidR="00826B7D" w:rsidRDefault="007B5884" w:rsidP="003D2984">
      <w:pPr>
        <w:spacing w:line="360" w:lineRule="auto"/>
        <w:ind w:firstLineChars="200" w:firstLine="480"/>
        <w:jc w:val="left"/>
        <w:rPr>
          <w:rFonts w:eastAsia="仿宋_GB2312"/>
          <w:bCs/>
          <w:sz w:val="24"/>
        </w:rPr>
      </w:pPr>
      <w:r>
        <w:rPr>
          <w:rFonts w:eastAsia="仿宋_GB2312" w:hint="eastAsia"/>
          <w:bCs/>
          <w:sz w:val="24"/>
        </w:rPr>
        <w:t>标准起草组以“合法性、安全性、适应性、协调性和先进性”为修订原则，以文本结构更加合理、表述更加准确、技术指标更加科学为修订目标，从</w:t>
      </w:r>
      <w:r w:rsidR="00C30A43">
        <w:rPr>
          <w:rFonts w:eastAsia="仿宋_GB2312"/>
          <w:bCs/>
          <w:sz w:val="24"/>
        </w:rPr>
        <w:t>3</w:t>
      </w:r>
      <w:r>
        <w:rPr>
          <w:rFonts w:eastAsia="仿宋_GB2312" w:hint="eastAsia"/>
          <w:bCs/>
          <w:sz w:val="24"/>
        </w:rPr>
        <w:t>个方面对文本进行了修订，其中：</w:t>
      </w:r>
    </w:p>
    <w:p w:rsidR="00826B7D" w:rsidRDefault="007B5884" w:rsidP="003D2984">
      <w:pPr>
        <w:spacing w:line="360" w:lineRule="auto"/>
        <w:ind w:firstLineChars="200" w:firstLine="480"/>
        <w:jc w:val="left"/>
        <w:rPr>
          <w:rFonts w:eastAsia="仿宋_GB2312"/>
          <w:bCs/>
          <w:sz w:val="24"/>
        </w:rPr>
      </w:pPr>
      <w:r>
        <w:rPr>
          <w:rFonts w:eastAsia="仿宋_GB2312" w:hint="eastAsia"/>
          <w:bCs/>
          <w:sz w:val="24"/>
        </w:rPr>
        <w:lastRenderedPageBreak/>
        <w:t>1</w:t>
      </w:r>
      <w:r>
        <w:rPr>
          <w:rFonts w:eastAsia="仿宋_GB2312" w:hint="eastAsia"/>
          <w:bCs/>
          <w:sz w:val="24"/>
        </w:rPr>
        <w:t>、涉及结构性调整的主要有</w:t>
      </w:r>
      <w:r w:rsidR="00F673CC">
        <w:rPr>
          <w:rFonts w:eastAsia="仿宋_GB2312"/>
          <w:bCs/>
          <w:sz w:val="24"/>
        </w:rPr>
        <w:t>11</w:t>
      </w:r>
      <w:r>
        <w:rPr>
          <w:rFonts w:eastAsia="仿宋_GB2312" w:hint="eastAsia"/>
          <w:bCs/>
          <w:sz w:val="24"/>
        </w:rPr>
        <w:t>项：</w:t>
      </w:r>
    </w:p>
    <w:p w:rsidR="00826B7D" w:rsidRDefault="007B5884"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）增加了</w:t>
      </w:r>
      <w:r w:rsidR="005F3FFD">
        <w:rPr>
          <w:rFonts w:eastAsia="仿宋_GB2312" w:hint="eastAsia"/>
          <w:bCs/>
          <w:sz w:val="24"/>
        </w:rPr>
        <w:t>基本要求</w:t>
      </w:r>
      <w:r w:rsidR="000D77AC">
        <w:rPr>
          <w:rFonts w:eastAsia="仿宋_GB2312" w:hint="eastAsia"/>
          <w:bCs/>
          <w:sz w:val="24"/>
        </w:rPr>
        <w:t>章节</w:t>
      </w:r>
      <w:r w:rsidR="00C30A43">
        <w:rPr>
          <w:rFonts w:eastAsia="仿宋_GB2312" w:hint="eastAsia"/>
          <w:bCs/>
          <w:sz w:val="24"/>
        </w:rPr>
        <w:t>内容</w:t>
      </w:r>
      <w:r>
        <w:rPr>
          <w:rFonts w:eastAsia="仿宋_GB2312" w:hint="eastAsia"/>
          <w:bCs/>
          <w:sz w:val="24"/>
        </w:rPr>
        <w:t>。修订原因：</w:t>
      </w:r>
      <w:r w:rsidR="000D77AC" w:rsidRPr="000D77AC">
        <w:rPr>
          <w:rFonts w:eastAsia="仿宋_GB2312" w:hint="eastAsia"/>
          <w:bCs/>
          <w:sz w:val="24"/>
        </w:rPr>
        <w:t>基本要求章节可以明确规范适用的范围和对象</w:t>
      </w:r>
      <w:r w:rsidR="000D77AC">
        <w:rPr>
          <w:rFonts w:eastAsia="仿宋_GB2312" w:hint="eastAsia"/>
          <w:bCs/>
          <w:sz w:val="24"/>
        </w:rPr>
        <w:t>，</w:t>
      </w:r>
      <w:r w:rsidR="000D77AC" w:rsidRPr="000D77AC">
        <w:rPr>
          <w:rFonts w:eastAsia="仿宋_GB2312" w:hint="eastAsia"/>
          <w:bCs/>
          <w:sz w:val="24"/>
        </w:rPr>
        <w:t>为相关方提供了一个统一的标准和基准，确保在特定领域或活动中有一致的理解和执行。</w:t>
      </w:r>
    </w:p>
    <w:p w:rsidR="008610FC" w:rsidRDefault="008610F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w:t>
      </w:r>
      <w:r w:rsidRPr="008610FC">
        <w:rPr>
          <w:rFonts w:eastAsia="仿宋_GB2312" w:hint="eastAsia"/>
          <w:bCs/>
          <w:sz w:val="24"/>
        </w:rPr>
        <w:t>调整了原标准中</w:t>
      </w:r>
      <w:r w:rsidRPr="009961CB">
        <w:rPr>
          <w:rFonts w:eastAsia="仿宋_GB2312" w:hint="eastAsia"/>
          <w:bCs/>
          <w:sz w:val="24"/>
        </w:rPr>
        <w:t>第</w:t>
      </w:r>
      <w:r w:rsidRPr="009961CB">
        <w:rPr>
          <w:rFonts w:eastAsia="仿宋_GB2312" w:hint="eastAsia"/>
          <w:bCs/>
          <w:sz w:val="24"/>
        </w:rPr>
        <w:t>4</w:t>
      </w:r>
      <w:r w:rsidRPr="009961CB">
        <w:rPr>
          <w:rFonts w:eastAsia="仿宋_GB2312" w:hint="eastAsia"/>
          <w:bCs/>
          <w:sz w:val="24"/>
        </w:rPr>
        <w:t>章至第</w:t>
      </w:r>
      <w:r w:rsidRPr="009961CB">
        <w:rPr>
          <w:rFonts w:eastAsia="仿宋_GB2312" w:hint="eastAsia"/>
          <w:bCs/>
          <w:sz w:val="24"/>
        </w:rPr>
        <w:t>7</w:t>
      </w:r>
      <w:r w:rsidRPr="009961CB">
        <w:rPr>
          <w:rFonts w:eastAsia="仿宋_GB2312" w:hint="eastAsia"/>
          <w:bCs/>
          <w:sz w:val="24"/>
        </w:rPr>
        <w:t>章</w:t>
      </w:r>
      <w:r w:rsidRPr="008610FC">
        <w:rPr>
          <w:rFonts w:eastAsia="仿宋_GB2312" w:hint="eastAsia"/>
          <w:bCs/>
          <w:sz w:val="24"/>
        </w:rPr>
        <w:t>内容到苹果冷藏库运行管理章</w:t>
      </w:r>
      <w:r>
        <w:rPr>
          <w:rFonts w:eastAsia="仿宋_GB2312" w:hint="eastAsia"/>
          <w:bCs/>
          <w:sz w:val="24"/>
        </w:rPr>
        <w:t>。修订原因：</w:t>
      </w:r>
      <w:r w:rsidR="00085779" w:rsidRPr="00085779">
        <w:rPr>
          <w:rFonts w:eastAsia="仿宋_GB2312" w:hint="eastAsia"/>
          <w:bCs/>
          <w:sz w:val="24"/>
        </w:rPr>
        <w:t>将多个相关的流程进行整合，提高</w:t>
      </w:r>
      <w:r w:rsidR="00085779">
        <w:rPr>
          <w:rFonts w:eastAsia="仿宋_GB2312" w:hint="eastAsia"/>
          <w:bCs/>
          <w:sz w:val="24"/>
        </w:rPr>
        <w:t>标准</w:t>
      </w:r>
      <w:r w:rsidR="00085779" w:rsidRPr="00085779">
        <w:rPr>
          <w:rFonts w:eastAsia="仿宋_GB2312" w:hint="eastAsia"/>
          <w:bCs/>
          <w:sz w:val="24"/>
        </w:rPr>
        <w:t>的有效性、适应性和可操作性。</w:t>
      </w:r>
    </w:p>
    <w:p w:rsidR="00F673CC" w:rsidRDefault="00F673C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hint="eastAsia"/>
          <w:bCs/>
          <w:sz w:val="24"/>
        </w:rPr>
        <w:t>3</w:t>
      </w:r>
      <w:r>
        <w:rPr>
          <w:rFonts w:eastAsia="仿宋_GB2312" w:hint="eastAsia"/>
          <w:bCs/>
          <w:sz w:val="24"/>
        </w:rPr>
        <w:t>）增加了</w:t>
      </w:r>
      <w:r w:rsidRPr="00085779">
        <w:rPr>
          <w:rFonts w:eastAsia="仿宋_GB2312" w:hint="eastAsia"/>
          <w:bCs/>
          <w:sz w:val="24"/>
        </w:rPr>
        <w:t>给排水系统管理内容</w:t>
      </w:r>
      <w:r>
        <w:rPr>
          <w:rFonts w:eastAsia="仿宋_GB2312" w:hint="eastAsia"/>
          <w:bCs/>
          <w:sz w:val="24"/>
        </w:rPr>
        <w:t>。修订原因：</w:t>
      </w:r>
      <w:r w:rsidRPr="002D1C17">
        <w:rPr>
          <w:rFonts w:eastAsia="仿宋_GB2312" w:hint="eastAsia"/>
          <w:bCs/>
          <w:sz w:val="24"/>
        </w:rPr>
        <w:t>随着技术发展的变化</w:t>
      </w:r>
      <w:r>
        <w:rPr>
          <w:rFonts w:eastAsia="仿宋_GB2312" w:hint="eastAsia"/>
          <w:bCs/>
          <w:sz w:val="24"/>
        </w:rPr>
        <w:t>，</w:t>
      </w:r>
      <w:r w:rsidRPr="00085779">
        <w:rPr>
          <w:rFonts w:eastAsia="仿宋_GB2312" w:hint="eastAsia"/>
          <w:bCs/>
          <w:sz w:val="24"/>
        </w:rPr>
        <w:t>在实践中发现不足之处，</w:t>
      </w:r>
      <w:r>
        <w:rPr>
          <w:rFonts w:eastAsia="仿宋_GB2312" w:hint="eastAsia"/>
          <w:bCs/>
          <w:sz w:val="24"/>
        </w:rPr>
        <w:t>增加了</w:t>
      </w:r>
      <w:r w:rsidRPr="00085779">
        <w:rPr>
          <w:rFonts w:eastAsia="仿宋_GB2312" w:hint="eastAsia"/>
          <w:bCs/>
          <w:sz w:val="24"/>
        </w:rPr>
        <w:t>给排水系统管理可以解决这些问题并提高</w:t>
      </w:r>
      <w:r>
        <w:rPr>
          <w:rFonts w:eastAsia="仿宋_GB2312" w:hint="eastAsia"/>
          <w:bCs/>
          <w:sz w:val="24"/>
        </w:rPr>
        <w:t>标准</w:t>
      </w:r>
      <w:r w:rsidRPr="00085779">
        <w:rPr>
          <w:rFonts w:eastAsia="仿宋_GB2312" w:hint="eastAsia"/>
          <w:bCs/>
          <w:sz w:val="24"/>
        </w:rPr>
        <w:t>的有效性。</w:t>
      </w:r>
    </w:p>
    <w:p w:rsidR="00F673CC" w:rsidRDefault="00F673C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bCs/>
          <w:sz w:val="24"/>
        </w:rPr>
        <w:t>4</w:t>
      </w:r>
      <w:r>
        <w:rPr>
          <w:rFonts w:eastAsia="仿宋_GB2312" w:hint="eastAsia"/>
          <w:bCs/>
          <w:sz w:val="24"/>
        </w:rPr>
        <w:t>）</w:t>
      </w:r>
      <w:r w:rsidRPr="00C30A43">
        <w:rPr>
          <w:rFonts w:eastAsia="仿宋_GB2312" w:hint="eastAsia"/>
          <w:bCs/>
          <w:sz w:val="24"/>
        </w:rPr>
        <w:t>增加了</w:t>
      </w:r>
      <w:r>
        <w:rPr>
          <w:rFonts w:eastAsia="仿宋_GB2312" w:hint="eastAsia"/>
          <w:bCs/>
          <w:sz w:val="24"/>
        </w:rPr>
        <w:t>信息化管理内容。修订原因：</w:t>
      </w:r>
      <w:r w:rsidRPr="00A86D8E">
        <w:rPr>
          <w:rFonts w:eastAsia="仿宋_GB2312" w:hint="eastAsia"/>
          <w:bCs/>
          <w:sz w:val="24"/>
        </w:rPr>
        <w:t>信息化管理可以减少人为错误，通过实时数据采集和分析，管理者可以实时监控冷藏库的状态，收集和分析大量的数据可以帮助发现问题和改进机会，从而优化冷藏库的运营。</w:t>
      </w:r>
    </w:p>
    <w:p w:rsidR="00F673CC" w:rsidRDefault="00F673C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bCs/>
          <w:sz w:val="24"/>
        </w:rPr>
        <w:t>5</w:t>
      </w:r>
      <w:r>
        <w:rPr>
          <w:rFonts w:eastAsia="仿宋_GB2312" w:hint="eastAsia"/>
          <w:bCs/>
          <w:sz w:val="24"/>
        </w:rPr>
        <w:t>）增加了</w:t>
      </w:r>
      <w:r w:rsidRPr="00433EAE">
        <w:rPr>
          <w:rFonts w:eastAsia="仿宋_GB2312" w:hint="eastAsia"/>
          <w:bCs/>
          <w:sz w:val="24"/>
        </w:rPr>
        <w:t>国标标准</w:t>
      </w:r>
      <w:r w:rsidRPr="003D2984">
        <w:rPr>
          <w:rFonts w:eastAsia="仿宋_GB2312"/>
          <w:bCs/>
          <w:sz w:val="24"/>
        </w:rPr>
        <w:t>GB/T 31078</w:t>
      </w:r>
      <w:r>
        <w:rPr>
          <w:rFonts w:eastAsia="仿宋_GB2312" w:hint="eastAsia"/>
          <w:bCs/>
          <w:sz w:val="24"/>
        </w:rPr>
        <w:t>《</w:t>
      </w:r>
      <w:r w:rsidRPr="00EE56F0">
        <w:rPr>
          <w:rFonts w:eastAsia="仿宋_GB2312" w:hint="eastAsia"/>
          <w:bCs/>
          <w:sz w:val="24"/>
        </w:rPr>
        <w:t>低温仓储作业规范</w:t>
      </w:r>
      <w:r>
        <w:rPr>
          <w:rFonts w:eastAsia="仿宋_GB2312" w:hint="eastAsia"/>
          <w:bCs/>
          <w:sz w:val="24"/>
        </w:rPr>
        <w:t>》。修订原因：在果库低温环境下</w:t>
      </w:r>
      <w:r w:rsidRPr="00187B45">
        <w:rPr>
          <w:rFonts w:eastAsia="仿宋_GB2312" w:hint="eastAsia"/>
          <w:bCs/>
          <w:sz w:val="24"/>
        </w:rPr>
        <w:t>作业</w:t>
      </w:r>
      <w:r>
        <w:rPr>
          <w:rFonts w:eastAsia="仿宋_GB2312" w:hint="eastAsia"/>
          <w:bCs/>
          <w:sz w:val="24"/>
        </w:rPr>
        <w:t>工作需要符合国家相关标准。</w:t>
      </w:r>
    </w:p>
    <w:p w:rsidR="00F673CC" w:rsidRDefault="00F673C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bCs/>
          <w:sz w:val="24"/>
        </w:rPr>
        <w:t>6</w:t>
      </w:r>
      <w:r>
        <w:rPr>
          <w:rFonts w:eastAsia="仿宋_GB2312" w:hint="eastAsia"/>
          <w:bCs/>
          <w:sz w:val="24"/>
        </w:rPr>
        <w:t>）增加了</w:t>
      </w:r>
      <w:r w:rsidRPr="00433EAE">
        <w:rPr>
          <w:rFonts w:eastAsia="仿宋_GB2312" w:hint="eastAsia"/>
          <w:bCs/>
          <w:sz w:val="24"/>
        </w:rPr>
        <w:t>国标标准</w:t>
      </w:r>
      <w:r w:rsidRPr="003D2984">
        <w:rPr>
          <w:rFonts w:eastAsia="仿宋_GB2312"/>
          <w:bCs/>
          <w:sz w:val="24"/>
        </w:rPr>
        <w:t>GB/T 40431</w:t>
      </w:r>
      <w:r>
        <w:rPr>
          <w:rFonts w:eastAsia="仿宋_GB2312" w:hint="eastAsia"/>
          <w:bCs/>
          <w:sz w:val="24"/>
        </w:rPr>
        <w:t>《</w:t>
      </w:r>
      <w:r w:rsidRPr="00EE56F0">
        <w:rPr>
          <w:rFonts w:eastAsia="仿宋_GB2312" w:hint="eastAsia"/>
          <w:bCs/>
          <w:sz w:val="24"/>
        </w:rPr>
        <w:t>电气运行场所的人身安全约束指南</w:t>
      </w:r>
      <w:r>
        <w:rPr>
          <w:rFonts w:eastAsia="仿宋_GB2312" w:hint="eastAsia"/>
          <w:bCs/>
          <w:sz w:val="24"/>
        </w:rPr>
        <w:t>》。修订原因：在果库低温环境下进行用电操作需要符合国家相关标准。</w:t>
      </w:r>
    </w:p>
    <w:p w:rsidR="002D1C17" w:rsidRDefault="00451EE7" w:rsidP="003D2984">
      <w:pPr>
        <w:spacing w:line="360" w:lineRule="auto"/>
        <w:ind w:firstLineChars="200" w:firstLine="480"/>
        <w:jc w:val="left"/>
        <w:rPr>
          <w:rFonts w:eastAsia="仿宋_GB2312"/>
          <w:bCs/>
          <w:sz w:val="24"/>
        </w:rPr>
      </w:pPr>
      <w:r>
        <w:rPr>
          <w:rFonts w:eastAsia="仿宋_GB2312" w:hint="eastAsia"/>
          <w:bCs/>
          <w:sz w:val="24"/>
        </w:rPr>
        <w:t>（</w:t>
      </w:r>
      <w:r w:rsidR="00F673CC">
        <w:rPr>
          <w:rFonts w:eastAsia="仿宋_GB2312"/>
          <w:bCs/>
          <w:sz w:val="24"/>
        </w:rPr>
        <w:t>7</w:t>
      </w:r>
      <w:r>
        <w:rPr>
          <w:rFonts w:eastAsia="仿宋_GB2312" w:hint="eastAsia"/>
          <w:bCs/>
          <w:sz w:val="24"/>
        </w:rPr>
        <w:t>）</w:t>
      </w:r>
      <w:r w:rsidRPr="008610FC">
        <w:rPr>
          <w:rFonts w:eastAsia="仿宋_GB2312" w:hint="eastAsia"/>
          <w:bCs/>
          <w:sz w:val="24"/>
        </w:rPr>
        <w:t>调整了原标准中</w:t>
      </w:r>
      <w:r>
        <w:rPr>
          <w:rFonts w:eastAsia="仿宋_GB2312" w:hint="eastAsia"/>
          <w:bCs/>
          <w:sz w:val="24"/>
        </w:rPr>
        <w:t>附录</w:t>
      </w:r>
      <w:r>
        <w:rPr>
          <w:rFonts w:eastAsia="仿宋_GB2312" w:hint="eastAsia"/>
          <w:bCs/>
          <w:sz w:val="24"/>
        </w:rPr>
        <w:t>A</w:t>
      </w:r>
      <w:r>
        <w:rPr>
          <w:rFonts w:eastAsia="仿宋_GB2312" w:hint="eastAsia"/>
          <w:bCs/>
          <w:sz w:val="24"/>
        </w:rPr>
        <w:t>的内容到苹果冷藏管理章。修订原因：</w:t>
      </w:r>
      <w:r w:rsidRPr="00451EE7">
        <w:rPr>
          <w:rFonts w:eastAsia="仿宋_GB2312" w:hint="eastAsia"/>
          <w:bCs/>
          <w:sz w:val="24"/>
        </w:rPr>
        <w:t>从相关方获得的反馈和建议，</w:t>
      </w:r>
      <w:r>
        <w:rPr>
          <w:rFonts w:eastAsia="仿宋_GB2312" w:hint="eastAsia"/>
          <w:bCs/>
          <w:sz w:val="24"/>
        </w:rPr>
        <w:t>苹果贮藏的相关技术指标做为苹果冷藏库管理的核心内容</w:t>
      </w:r>
      <w:r w:rsidRPr="00451EE7">
        <w:rPr>
          <w:rFonts w:eastAsia="仿宋_GB2312" w:hint="eastAsia"/>
          <w:bCs/>
          <w:sz w:val="24"/>
        </w:rPr>
        <w:t>进行结构性调整。</w:t>
      </w:r>
    </w:p>
    <w:p w:rsidR="00F673CC" w:rsidRDefault="00F673C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bCs/>
          <w:sz w:val="24"/>
        </w:rPr>
        <w:t>8</w:t>
      </w:r>
      <w:r>
        <w:rPr>
          <w:rFonts w:eastAsia="仿宋_GB2312" w:hint="eastAsia"/>
          <w:bCs/>
          <w:sz w:val="24"/>
        </w:rPr>
        <w:t>）</w:t>
      </w:r>
      <w:r w:rsidRPr="00C30A43">
        <w:rPr>
          <w:rFonts w:eastAsia="仿宋_GB2312" w:hint="eastAsia"/>
          <w:bCs/>
          <w:sz w:val="24"/>
        </w:rPr>
        <w:t>增加了出库管理内容</w:t>
      </w:r>
      <w:r>
        <w:rPr>
          <w:rFonts w:eastAsia="仿宋_GB2312" w:hint="eastAsia"/>
          <w:bCs/>
          <w:sz w:val="24"/>
        </w:rPr>
        <w:t>。修订原因：</w:t>
      </w:r>
      <w:r w:rsidRPr="00321579">
        <w:rPr>
          <w:rFonts w:eastAsia="仿宋_GB2312" w:hint="eastAsia"/>
          <w:bCs/>
          <w:sz w:val="24"/>
        </w:rPr>
        <w:t>信息化系统的引入</w:t>
      </w:r>
      <w:r>
        <w:rPr>
          <w:rFonts w:eastAsia="仿宋_GB2312" w:hint="eastAsia"/>
          <w:bCs/>
          <w:sz w:val="24"/>
        </w:rPr>
        <w:t>，可</w:t>
      </w:r>
      <w:r w:rsidRPr="00321579">
        <w:rPr>
          <w:rFonts w:eastAsia="仿宋_GB2312" w:hint="eastAsia"/>
          <w:bCs/>
          <w:sz w:val="24"/>
        </w:rPr>
        <w:t>确保出库的苹果质量符合更高的标准，</w:t>
      </w:r>
      <w:r>
        <w:rPr>
          <w:rFonts w:eastAsia="仿宋_GB2312" w:hint="eastAsia"/>
          <w:bCs/>
          <w:sz w:val="24"/>
        </w:rPr>
        <w:t>可</w:t>
      </w:r>
      <w:r w:rsidRPr="00321579">
        <w:rPr>
          <w:rFonts w:eastAsia="仿宋_GB2312" w:hint="eastAsia"/>
          <w:bCs/>
          <w:sz w:val="24"/>
        </w:rPr>
        <w:t>以充分利用新技术的优势。</w:t>
      </w:r>
    </w:p>
    <w:p w:rsidR="00F673CC" w:rsidRDefault="00F673C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bCs/>
          <w:sz w:val="24"/>
        </w:rPr>
        <w:t>9</w:t>
      </w:r>
      <w:r>
        <w:rPr>
          <w:rFonts w:eastAsia="仿宋_GB2312" w:hint="eastAsia"/>
          <w:bCs/>
          <w:sz w:val="24"/>
        </w:rPr>
        <w:t>）删除了</w:t>
      </w:r>
      <w:r w:rsidRPr="00433EAE">
        <w:rPr>
          <w:rFonts w:eastAsia="仿宋_GB2312" w:hint="eastAsia"/>
          <w:bCs/>
          <w:sz w:val="24"/>
        </w:rPr>
        <w:t>国标标准</w:t>
      </w:r>
      <w:r w:rsidRPr="003D2984">
        <w:rPr>
          <w:rFonts w:eastAsia="仿宋_GB2312" w:hint="eastAsia"/>
          <w:bCs/>
          <w:sz w:val="24"/>
        </w:rPr>
        <w:t>GB/T 9829</w:t>
      </w:r>
      <w:r>
        <w:rPr>
          <w:rFonts w:eastAsia="仿宋_GB2312" w:hint="eastAsia"/>
          <w:bCs/>
          <w:sz w:val="24"/>
        </w:rPr>
        <w:t>《</w:t>
      </w:r>
      <w:r w:rsidRPr="00EE56F0">
        <w:rPr>
          <w:rFonts w:eastAsia="仿宋_GB2312" w:hint="eastAsia"/>
          <w:bCs/>
          <w:sz w:val="24"/>
        </w:rPr>
        <w:t>水果和蔬菜</w:t>
      </w:r>
      <w:r w:rsidRPr="00EE56F0">
        <w:rPr>
          <w:rFonts w:eastAsia="仿宋_GB2312" w:hint="eastAsia"/>
          <w:bCs/>
          <w:sz w:val="24"/>
        </w:rPr>
        <w:t xml:space="preserve"> </w:t>
      </w:r>
      <w:r w:rsidRPr="00EE56F0">
        <w:rPr>
          <w:rFonts w:eastAsia="仿宋_GB2312" w:hint="eastAsia"/>
          <w:bCs/>
          <w:sz w:val="24"/>
        </w:rPr>
        <w:t>冷库中物理条件</w:t>
      </w:r>
      <w:r w:rsidRPr="00EE56F0">
        <w:rPr>
          <w:rFonts w:eastAsia="仿宋_GB2312" w:hint="eastAsia"/>
          <w:bCs/>
          <w:sz w:val="24"/>
        </w:rPr>
        <w:t xml:space="preserve"> </w:t>
      </w:r>
      <w:r w:rsidRPr="00EE56F0">
        <w:rPr>
          <w:rFonts w:eastAsia="仿宋_GB2312" w:hint="eastAsia"/>
          <w:bCs/>
          <w:sz w:val="24"/>
        </w:rPr>
        <w:t>定义和测量</w:t>
      </w:r>
      <w:r>
        <w:rPr>
          <w:rFonts w:eastAsia="仿宋_GB2312" w:hint="eastAsia"/>
          <w:bCs/>
          <w:sz w:val="24"/>
        </w:rPr>
        <w:t>》。修订原因：该国标标准已于</w:t>
      </w:r>
      <w:r w:rsidRPr="003D2984">
        <w:rPr>
          <w:rFonts w:eastAsia="仿宋_GB2312" w:hint="eastAsia"/>
          <w:bCs/>
          <w:sz w:val="24"/>
        </w:rPr>
        <w:t>2</w:t>
      </w:r>
      <w:r w:rsidRPr="003D2984">
        <w:rPr>
          <w:rFonts w:eastAsia="仿宋_GB2312"/>
          <w:bCs/>
          <w:sz w:val="24"/>
        </w:rPr>
        <w:t>017</w:t>
      </w:r>
      <w:r>
        <w:rPr>
          <w:rFonts w:eastAsia="仿宋_GB2312" w:hint="eastAsia"/>
          <w:bCs/>
          <w:sz w:val="24"/>
        </w:rPr>
        <w:t>年</w:t>
      </w:r>
      <w:r>
        <w:rPr>
          <w:rFonts w:eastAsia="仿宋_GB2312" w:hint="eastAsia"/>
          <w:bCs/>
          <w:sz w:val="24"/>
        </w:rPr>
        <w:t>1</w:t>
      </w:r>
      <w:r>
        <w:rPr>
          <w:rFonts w:eastAsia="仿宋_GB2312"/>
          <w:bCs/>
          <w:sz w:val="24"/>
        </w:rPr>
        <w:t>2</w:t>
      </w:r>
      <w:r>
        <w:rPr>
          <w:rFonts w:eastAsia="仿宋_GB2312" w:hint="eastAsia"/>
          <w:bCs/>
          <w:sz w:val="24"/>
        </w:rPr>
        <w:t>月</w:t>
      </w:r>
      <w:r>
        <w:rPr>
          <w:rFonts w:eastAsia="仿宋_GB2312" w:hint="eastAsia"/>
          <w:bCs/>
          <w:sz w:val="24"/>
        </w:rPr>
        <w:t>1</w:t>
      </w:r>
      <w:r>
        <w:rPr>
          <w:rFonts w:eastAsia="仿宋_GB2312"/>
          <w:bCs/>
          <w:sz w:val="24"/>
        </w:rPr>
        <w:t>5</w:t>
      </w:r>
      <w:r>
        <w:rPr>
          <w:rFonts w:eastAsia="仿宋_GB2312" w:hint="eastAsia"/>
          <w:bCs/>
          <w:sz w:val="24"/>
        </w:rPr>
        <w:t>日经</w:t>
      </w:r>
      <w:r w:rsidRPr="00EE56F0">
        <w:rPr>
          <w:rFonts w:eastAsia="仿宋_GB2312" w:hint="eastAsia"/>
          <w:bCs/>
          <w:sz w:val="24"/>
        </w:rPr>
        <w:t>国家质量监督检验检疫总局、国家标准化管理委员会</w:t>
      </w:r>
      <w:r>
        <w:rPr>
          <w:rFonts w:eastAsia="仿宋_GB2312" w:hint="eastAsia"/>
          <w:bCs/>
          <w:sz w:val="24"/>
        </w:rPr>
        <w:t>发布</w:t>
      </w:r>
      <w:r w:rsidRPr="00EE56F0">
        <w:rPr>
          <w:rFonts w:eastAsia="仿宋_GB2312" w:hint="eastAsia"/>
          <w:bCs/>
          <w:sz w:val="24"/>
        </w:rPr>
        <w:t>废止</w:t>
      </w:r>
      <w:r>
        <w:rPr>
          <w:rFonts w:eastAsia="仿宋_GB2312" w:hint="eastAsia"/>
          <w:bCs/>
          <w:sz w:val="24"/>
        </w:rPr>
        <w:t>。</w:t>
      </w:r>
    </w:p>
    <w:p w:rsidR="00F673CC" w:rsidRDefault="00F673CC"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bCs/>
          <w:sz w:val="24"/>
        </w:rPr>
        <w:t>10</w:t>
      </w:r>
      <w:r>
        <w:rPr>
          <w:rFonts w:eastAsia="仿宋_GB2312" w:hint="eastAsia"/>
          <w:bCs/>
          <w:sz w:val="24"/>
        </w:rPr>
        <w:t>）</w:t>
      </w:r>
      <w:r>
        <w:rPr>
          <w:rFonts w:eastAsia="仿宋_GB2312" w:hint="eastAsia"/>
          <w:bCs/>
          <w:sz w:val="24"/>
        </w:rPr>
        <w:t xml:space="preserve"> </w:t>
      </w:r>
      <w:r>
        <w:rPr>
          <w:rFonts w:eastAsia="仿宋_GB2312" w:hint="eastAsia"/>
          <w:bCs/>
          <w:sz w:val="24"/>
        </w:rPr>
        <w:t>增加了</w:t>
      </w:r>
      <w:r w:rsidRPr="00433EAE">
        <w:rPr>
          <w:rFonts w:eastAsia="仿宋_GB2312" w:hint="eastAsia"/>
          <w:bCs/>
          <w:sz w:val="24"/>
        </w:rPr>
        <w:t>国标标准</w:t>
      </w:r>
      <w:r w:rsidRPr="003D2984">
        <w:rPr>
          <w:rFonts w:eastAsia="仿宋_GB2312" w:hint="eastAsia"/>
          <w:bCs/>
          <w:sz w:val="24"/>
        </w:rPr>
        <w:t>GB 2760</w:t>
      </w:r>
      <w:r>
        <w:rPr>
          <w:rFonts w:eastAsia="仿宋_GB2312" w:hint="eastAsia"/>
          <w:bCs/>
          <w:sz w:val="24"/>
        </w:rPr>
        <w:t>《</w:t>
      </w:r>
      <w:r w:rsidRPr="00433EAE">
        <w:rPr>
          <w:rFonts w:eastAsia="仿宋_GB2312" w:hint="eastAsia"/>
          <w:bCs/>
          <w:sz w:val="24"/>
        </w:rPr>
        <w:t>食品安全国家标准</w:t>
      </w:r>
      <w:r w:rsidRPr="00433EAE">
        <w:rPr>
          <w:rFonts w:eastAsia="仿宋_GB2312" w:hint="eastAsia"/>
          <w:bCs/>
          <w:sz w:val="24"/>
        </w:rPr>
        <w:t xml:space="preserve"> </w:t>
      </w:r>
      <w:r w:rsidRPr="00433EAE">
        <w:rPr>
          <w:rFonts w:eastAsia="仿宋_GB2312" w:hint="eastAsia"/>
          <w:bCs/>
          <w:sz w:val="24"/>
        </w:rPr>
        <w:t>食品添加剂使用标准</w:t>
      </w:r>
      <w:r>
        <w:rPr>
          <w:rFonts w:eastAsia="仿宋_GB2312" w:hint="eastAsia"/>
          <w:bCs/>
          <w:sz w:val="24"/>
        </w:rPr>
        <w:t>》。修订原因：果库消毒使用的消毒剂需要符合国家相关标准。</w:t>
      </w:r>
    </w:p>
    <w:p w:rsidR="00451EE7" w:rsidRDefault="00451EE7" w:rsidP="003D2984">
      <w:pPr>
        <w:spacing w:line="360" w:lineRule="auto"/>
        <w:ind w:firstLineChars="200" w:firstLine="480"/>
        <w:jc w:val="left"/>
        <w:rPr>
          <w:rFonts w:eastAsia="仿宋_GB2312"/>
          <w:bCs/>
          <w:sz w:val="24"/>
        </w:rPr>
      </w:pPr>
      <w:r>
        <w:rPr>
          <w:rFonts w:eastAsia="仿宋_GB2312" w:hint="eastAsia"/>
          <w:bCs/>
          <w:sz w:val="24"/>
        </w:rPr>
        <w:t>（</w:t>
      </w:r>
      <w:r w:rsidR="00F673CC">
        <w:rPr>
          <w:rFonts w:eastAsia="仿宋_GB2312"/>
          <w:bCs/>
          <w:sz w:val="24"/>
        </w:rPr>
        <w:t>11</w:t>
      </w:r>
      <w:r>
        <w:rPr>
          <w:rFonts w:eastAsia="仿宋_GB2312" w:hint="eastAsia"/>
          <w:bCs/>
          <w:sz w:val="24"/>
        </w:rPr>
        <w:t>）增加了</w:t>
      </w:r>
      <w:r w:rsidRPr="00451EE7">
        <w:rPr>
          <w:rFonts w:eastAsia="仿宋_GB2312" w:hint="eastAsia"/>
          <w:bCs/>
          <w:sz w:val="24"/>
        </w:rPr>
        <w:t>苹果冷藏库安全管理内容</w:t>
      </w:r>
      <w:r>
        <w:rPr>
          <w:rFonts w:eastAsia="仿宋_GB2312" w:hint="eastAsia"/>
          <w:bCs/>
          <w:sz w:val="24"/>
        </w:rPr>
        <w:t>。修订原因：</w:t>
      </w:r>
      <w:r w:rsidR="009961CB" w:rsidRPr="009961CB">
        <w:rPr>
          <w:rFonts w:eastAsia="仿宋_GB2312" w:hint="eastAsia"/>
          <w:bCs/>
          <w:sz w:val="24"/>
        </w:rPr>
        <w:t>随着法律法规的变化</w:t>
      </w:r>
      <w:r w:rsidR="009961CB">
        <w:rPr>
          <w:rFonts w:eastAsia="仿宋_GB2312" w:hint="eastAsia"/>
          <w:bCs/>
          <w:sz w:val="24"/>
        </w:rPr>
        <w:t>要求</w:t>
      </w:r>
      <w:r w:rsidR="009961CB" w:rsidRPr="009961CB">
        <w:rPr>
          <w:rFonts w:eastAsia="仿宋_GB2312" w:hint="eastAsia"/>
          <w:bCs/>
          <w:sz w:val="24"/>
        </w:rPr>
        <w:t>，增加</w:t>
      </w:r>
      <w:r w:rsidR="009961CB" w:rsidRPr="00451EE7">
        <w:rPr>
          <w:rFonts w:eastAsia="仿宋_GB2312" w:hint="eastAsia"/>
          <w:bCs/>
          <w:sz w:val="24"/>
        </w:rPr>
        <w:t>苹果冷藏库</w:t>
      </w:r>
      <w:r w:rsidR="009961CB" w:rsidRPr="009961CB">
        <w:rPr>
          <w:rFonts w:eastAsia="仿宋_GB2312" w:hint="eastAsia"/>
          <w:bCs/>
          <w:sz w:val="24"/>
        </w:rPr>
        <w:t>安全管理可以帮助识别和评估潜在的安全风险，并采取相应的控制措施，从而降低事故发生的可能性</w:t>
      </w:r>
      <w:r w:rsidR="009961CB">
        <w:rPr>
          <w:rFonts w:eastAsia="仿宋_GB2312" w:hint="eastAsia"/>
          <w:bCs/>
          <w:sz w:val="24"/>
        </w:rPr>
        <w:t>，</w:t>
      </w:r>
      <w:r w:rsidR="009961CB" w:rsidRPr="009961CB">
        <w:rPr>
          <w:rFonts w:eastAsia="仿宋_GB2312" w:hint="eastAsia"/>
          <w:bCs/>
          <w:sz w:val="24"/>
        </w:rPr>
        <w:t>有助于组织营造一个安全、健康的工</w:t>
      </w:r>
      <w:r w:rsidR="009961CB" w:rsidRPr="009961CB">
        <w:rPr>
          <w:rFonts w:eastAsia="仿宋_GB2312" w:hint="eastAsia"/>
          <w:bCs/>
          <w:sz w:val="24"/>
        </w:rPr>
        <w:lastRenderedPageBreak/>
        <w:t>作环境，促进可持续发展</w:t>
      </w:r>
      <w:r w:rsidR="009961CB">
        <w:rPr>
          <w:rFonts w:eastAsia="仿宋_GB2312" w:hint="eastAsia"/>
          <w:bCs/>
          <w:sz w:val="24"/>
        </w:rPr>
        <w:t>。</w:t>
      </w:r>
    </w:p>
    <w:p w:rsidR="00826B7D" w:rsidRDefault="007B5884" w:rsidP="003D2984">
      <w:pPr>
        <w:spacing w:line="360" w:lineRule="auto"/>
        <w:ind w:firstLineChars="200" w:firstLine="480"/>
        <w:jc w:val="left"/>
        <w:rPr>
          <w:rFonts w:eastAsia="仿宋_GB2312"/>
          <w:bCs/>
          <w:sz w:val="24"/>
        </w:rPr>
      </w:pPr>
      <w:r>
        <w:rPr>
          <w:rFonts w:eastAsia="仿宋_GB2312" w:hint="eastAsia"/>
          <w:bCs/>
          <w:sz w:val="24"/>
        </w:rPr>
        <w:t>2</w:t>
      </w:r>
      <w:r>
        <w:rPr>
          <w:rFonts w:eastAsia="仿宋_GB2312" w:hint="eastAsia"/>
          <w:bCs/>
          <w:sz w:val="24"/>
        </w:rPr>
        <w:t>、涉及表述与编辑性修改的主要有</w:t>
      </w:r>
      <w:r w:rsidR="00FC1FDC">
        <w:rPr>
          <w:rFonts w:eastAsia="仿宋_GB2312"/>
          <w:bCs/>
          <w:sz w:val="24"/>
        </w:rPr>
        <w:t>3</w:t>
      </w:r>
      <w:r>
        <w:rPr>
          <w:rFonts w:eastAsia="仿宋_GB2312" w:hint="eastAsia"/>
          <w:bCs/>
          <w:sz w:val="24"/>
        </w:rPr>
        <w:t>项：</w:t>
      </w:r>
    </w:p>
    <w:p w:rsidR="00826B7D" w:rsidRDefault="007B5884"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）更改了</w:t>
      </w:r>
      <w:r w:rsidR="00187B45" w:rsidRPr="00187B45">
        <w:rPr>
          <w:rFonts w:eastAsia="仿宋_GB2312" w:hint="eastAsia"/>
          <w:bCs/>
          <w:sz w:val="24"/>
        </w:rPr>
        <w:t>温度测量方法</w:t>
      </w:r>
      <w:r>
        <w:rPr>
          <w:rFonts w:eastAsia="仿宋_GB2312" w:hint="eastAsia"/>
          <w:bCs/>
          <w:sz w:val="24"/>
        </w:rPr>
        <w:t>。修订原因：</w:t>
      </w:r>
      <w:r w:rsidR="00187B45" w:rsidRPr="00187B45">
        <w:rPr>
          <w:rFonts w:eastAsia="仿宋_GB2312" w:hint="eastAsia"/>
          <w:bCs/>
          <w:sz w:val="24"/>
        </w:rPr>
        <w:t>2018</w:t>
      </w:r>
      <w:r w:rsidR="00187B45" w:rsidRPr="00187B45">
        <w:rPr>
          <w:rFonts w:eastAsia="仿宋_GB2312" w:hint="eastAsia"/>
          <w:bCs/>
          <w:sz w:val="24"/>
        </w:rPr>
        <w:t>年版</w:t>
      </w:r>
      <w:r w:rsidR="00187B45">
        <w:rPr>
          <w:rFonts w:eastAsia="仿宋_GB2312" w:hint="eastAsia"/>
          <w:bCs/>
          <w:sz w:val="24"/>
        </w:rPr>
        <w:t>标准</w:t>
      </w:r>
      <w:r w:rsidR="00187B45" w:rsidRPr="00187B45">
        <w:rPr>
          <w:rFonts w:eastAsia="仿宋_GB2312" w:hint="eastAsia"/>
          <w:bCs/>
          <w:sz w:val="24"/>
        </w:rPr>
        <w:t>8.3.1</w:t>
      </w:r>
      <w:r w:rsidR="00187B45">
        <w:rPr>
          <w:rFonts w:eastAsia="仿宋_GB2312" w:hint="eastAsia"/>
          <w:bCs/>
          <w:sz w:val="24"/>
        </w:rPr>
        <w:t>条款中</w:t>
      </w:r>
      <w:r w:rsidR="00187B45" w:rsidRPr="00187B45">
        <w:rPr>
          <w:rFonts w:eastAsia="仿宋_GB2312" w:hint="eastAsia"/>
          <w:bCs/>
          <w:sz w:val="24"/>
        </w:rPr>
        <w:t>温度测量方法</w:t>
      </w:r>
      <w:r w:rsidR="00187B45">
        <w:rPr>
          <w:rFonts w:eastAsia="仿宋_GB2312" w:hint="eastAsia"/>
          <w:bCs/>
          <w:sz w:val="24"/>
        </w:rPr>
        <w:t>采用的是已作</w:t>
      </w:r>
      <w:r w:rsidR="00187B45" w:rsidRPr="00EE56F0">
        <w:rPr>
          <w:rFonts w:eastAsia="仿宋_GB2312" w:hint="eastAsia"/>
          <w:bCs/>
          <w:sz w:val="24"/>
        </w:rPr>
        <w:t>废</w:t>
      </w:r>
      <w:r w:rsidR="00187B45">
        <w:rPr>
          <w:rFonts w:eastAsia="仿宋_GB2312" w:hint="eastAsia"/>
          <w:bCs/>
          <w:sz w:val="24"/>
        </w:rPr>
        <w:t>的国标</w:t>
      </w:r>
      <w:r w:rsidR="00187B45" w:rsidRPr="00EE56F0">
        <w:rPr>
          <w:rFonts w:eastAsia="仿宋_GB2312" w:hint="eastAsia"/>
          <w:bCs/>
          <w:sz w:val="24"/>
        </w:rPr>
        <w:t>GB/T 9829</w:t>
      </w:r>
      <w:r w:rsidR="00187B45">
        <w:rPr>
          <w:rFonts w:eastAsia="仿宋_GB2312" w:hint="eastAsia"/>
          <w:bCs/>
          <w:sz w:val="24"/>
        </w:rPr>
        <w:t>《</w:t>
      </w:r>
      <w:r w:rsidR="00187B45" w:rsidRPr="00EE56F0">
        <w:rPr>
          <w:rFonts w:eastAsia="仿宋_GB2312" w:hint="eastAsia"/>
          <w:bCs/>
          <w:sz w:val="24"/>
        </w:rPr>
        <w:t>水果和蔬菜</w:t>
      </w:r>
      <w:r w:rsidR="00187B45" w:rsidRPr="00EE56F0">
        <w:rPr>
          <w:rFonts w:eastAsia="仿宋_GB2312" w:hint="eastAsia"/>
          <w:bCs/>
          <w:sz w:val="24"/>
        </w:rPr>
        <w:t xml:space="preserve"> </w:t>
      </w:r>
      <w:r w:rsidR="00187B45" w:rsidRPr="00EE56F0">
        <w:rPr>
          <w:rFonts w:eastAsia="仿宋_GB2312" w:hint="eastAsia"/>
          <w:bCs/>
          <w:sz w:val="24"/>
        </w:rPr>
        <w:t>冷库中物理条件</w:t>
      </w:r>
      <w:r w:rsidR="00187B45" w:rsidRPr="00EE56F0">
        <w:rPr>
          <w:rFonts w:eastAsia="仿宋_GB2312" w:hint="eastAsia"/>
          <w:bCs/>
          <w:sz w:val="24"/>
        </w:rPr>
        <w:t xml:space="preserve"> </w:t>
      </w:r>
      <w:r w:rsidR="00187B45" w:rsidRPr="00EE56F0">
        <w:rPr>
          <w:rFonts w:eastAsia="仿宋_GB2312" w:hint="eastAsia"/>
          <w:bCs/>
          <w:sz w:val="24"/>
        </w:rPr>
        <w:t>定义和测量</w:t>
      </w:r>
      <w:r w:rsidR="00187B45">
        <w:rPr>
          <w:rFonts w:eastAsia="仿宋_GB2312" w:hint="eastAsia"/>
          <w:bCs/>
          <w:sz w:val="24"/>
        </w:rPr>
        <w:t>》中的方法</w:t>
      </w:r>
      <w:r>
        <w:rPr>
          <w:rFonts w:eastAsia="仿宋_GB2312" w:hint="eastAsia"/>
          <w:bCs/>
          <w:sz w:val="24"/>
        </w:rPr>
        <w:t>。</w:t>
      </w:r>
    </w:p>
    <w:p w:rsidR="00826B7D" w:rsidRDefault="007B5884"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）更改了</w:t>
      </w:r>
      <w:r w:rsidR="00BF4770">
        <w:rPr>
          <w:rFonts w:eastAsia="仿宋_GB2312" w:hint="eastAsia"/>
          <w:bCs/>
          <w:sz w:val="24"/>
        </w:rPr>
        <w:t>电气</w:t>
      </w:r>
      <w:r w:rsidR="00BF4770" w:rsidRPr="00BF4770">
        <w:rPr>
          <w:rFonts w:eastAsia="仿宋_GB2312" w:hint="eastAsia"/>
          <w:bCs/>
          <w:sz w:val="24"/>
        </w:rPr>
        <w:t>设备操作规范</w:t>
      </w:r>
      <w:r>
        <w:rPr>
          <w:rFonts w:eastAsia="仿宋_GB2312" w:hint="eastAsia"/>
          <w:bCs/>
          <w:sz w:val="24"/>
        </w:rPr>
        <w:t>。修订原因：</w:t>
      </w:r>
      <w:r w:rsidR="00BF4770" w:rsidRPr="00187B45">
        <w:rPr>
          <w:rFonts w:eastAsia="仿宋_GB2312" w:hint="eastAsia"/>
          <w:bCs/>
          <w:sz w:val="24"/>
        </w:rPr>
        <w:t>2018</w:t>
      </w:r>
      <w:r w:rsidR="00BF4770" w:rsidRPr="00187B45">
        <w:rPr>
          <w:rFonts w:eastAsia="仿宋_GB2312" w:hint="eastAsia"/>
          <w:bCs/>
          <w:sz w:val="24"/>
        </w:rPr>
        <w:t>年版</w:t>
      </w:r>
      <w:r w:rsidR="00BF4770">
        <w:rPr>
          <w:rFonts w:eastAsia="仿宋_GB2312" w:hint="eastAsia"/>
          <w:bCs/>
          <w:sz w:val="24"/>
        </w:rPr>
        <w:t>标准</w:t>
      </w:r>
      <w:r w:rsidR="00BF4770">
        <w:rPr>
          <w:rFonts w:eastAsia="仿宋_GB2312"/>
          <w:bCs/>
          <w:sz w:val="24"/>
        </w:rPr>
        <w:t>6</w:t>
      </w:r>
      <w:r w:rsidR="00BF4770" w:rsidRPr="00187B45">
        <w:rPr>
          <w:rFonts w:eastAsia="仿宋_GB2312" w:hint="eastAsia"/>
          <w:bCs/>
          <w:sz w:val="24"/>
        </w:rPr>
        <w:t>.</w:t>
      </w:r>
      <w:r w:rsidR="00BF4770">
        <w:rPr>
          <w:rFonts w:eastAsia="仿宋_GB2312"/>
          <w:bCs/>
          <w:sz w:val="24"/>
        </w:rPr>
        <w:t>2</w:t>
      </w:r>
      <w:r w:rsidR="00BF4770">
        <w:rPr>
          <w:rFonts w:eastAsia="仿宋_GB2312" w:hint="eastAsia"/>
          <w:bCs/>
          <w:sz w:val="24"/>
        </w:rPr>
        <w:t>条款中规定</w:t>
      </w:r>
      <w:r w:rsidR="00BF4770" w:rsidRPr="00BF4770">
        <w:rPr>
          <w:rFonts w:eastAsia="仿宋_GB2312" w:hint="eastAsia"/>
          <w:bCs/>
          <w:sz w:val="24"/>
        </w:rPr>
        <w:t>操作者应遵循设备操作规范</w:t>
      </w:r>
      <w:r w:rsidR="00BF4770">
        <w:rPr>
          <w:rFonts w:eastAsia="仿宋_GB2312" w:hint="eastAsia"/>
          <w:bCs/>
          <w:sz w:val="24"/>
        </w:rPr>
        <w:t>定义比较含糊，本次直接明确了电气操作需要符合国标</w:t>
      </w:r>
      <w:r w:rsidR="00BF4770" w:rsidRPr="00EE56F0">
        <w:rPr>
          <w:rFonts w:eastAsia="仿宋_GB2312"/>
          <w:bCs/>
          <w:sz w:val="24"/>
        </w:rPr>
        <w:t>GB/T 40431</w:t>
      </w:r>
      <w:r w:rsidR="00BF4770">
        <w:rPr>
          <w:rFonts w:eastAsia="仿宋_GB2312" w:hint="eastAsia"/>
          <w:bCs/>
          <w:sz w:val="24"/>
        </w:rPr>
        <w:t>《</w:t>
      </w:r>
      <w:r w:rsidR="00BF4770" w:rsidRPr="00EE56F0">
        <w:rPr>
          <w:rFonts w:eastAsia="仿宋_GB2312" w:hint="eastAsia"/>
          <w:bCs/>
          <w:sz w:val="24"/>
        </w:rPr>
        <w:t>电气运行场所的人身安全约束指南</w:t>
      </w:r>
      <w:r w:rsidR="00BF4770">
        <w:rPr>
          <w:rFonts w:eastAsia="仿宋_GB2312" w:hint="eastAsia"/>
          <w:bCs/>
          <w:sz w:val="24"/>
        </w:rPr>
        <w:t>》中规定执行</w:t>
      </w:r>
      <w:r>
        <w:rPr>
          <w:rFonts w:eastAsia="仿宋_GB2312" w:hint="eastAsia"/>
          <w:bCs/>
          <w:sz w:val="24"/>
        </w:rPr>
        <w:t>。</w:t>
      </w:r>
    </w:p>
    <w:p w:rsidR="003D4B51" w:rsidRDefault="003D4B51" w:rsidP="003D2984">
      <w:pPr>
        <w:spacing w:line="360" w:lineRule="auto"/>
        <w:ind w:firstLineChars="200" w:firstLine="480"/>
        <w:jc w:val="left"/>
        <w:rPr>
          <w:rFonts w:eastAsia="仿宋_GB2312"/>
          <w:bCs/>
          <w:sz w:val="24"/>
        </w:rPr>
      </w:pPr>
      <w:r>
        <w:rPr>
          <w:rFonts w:eastAsia="仿宋_GB2312" w:hint="eastAsia"/>
          <w:bCs/>
          <w:sz w:val="24"/>
        </w:rPr>
        <w:t>（</w:t>
      </w:r>
      <w:r>
        <w:rPr>
          <w:rFonts w:eastAsia="仿宋_GB2312" w:hint="eastAsia"/>
          <w:bCs/>
          <w:sz w:val="24"/>
        </w:rPr>
        <w:t>3</w:t>
      </w:r>
      <w:r>
        <w:rPr>
          <w:rFonts w:eastAsia="仿宋_GB2312" w:hint="eastAsia"/>
          <w:bCs/>
          <w:sz w:val="24"/>
        </w:rPr>
        <w:t>）更改了苹果</w:t>
      </w:r>
      <w:r w:rsidRPr="003D4B51">
        <w:rPr>
          <w:rFonts w:eastAsia="仿宋_GB2312" w:hint="eastAsia"/>
          <w:bCs/>
          <w:sz w:val="24"/>
        </w:rPr>
        <w:t>主要品种适宜贮藏品质指标及冷藏温度参考表</w:t>
      </w:r>
      <w:r>
        <w:rPr>
          <w:rFonts w:eastAsia="仿宋_GB2312" w:hint="eastAsia"/>
          <w:bCs/>
          <w:sz w:val="24"/>
        </w:rPr>
        <w:t>中</w:t>
      </w:r>
      <w:r w:rsidR="00FC1FDC">
        <w:rPr>
          <w:rFonts w:eastAsia="仿宋_GB2312" w:hint="eastAsia"/>
          <w:bCs/>
          <w:sz w:val="24"/>
        </w:rPr>
        <w:t>品种分类中</w:t>
      </w:r>
      <w:r>
        <w:rPr>
          <w:rFonts w:eastAsia="仿宋_GB2312" w:hint="eastAsia"/>
          <w:bCs/>
          <w:sz w:val="24"/>
        </w:rPr>
        <w:t>富士</w:t>
      </w:r>
      <w:r w:rsidR="00FC1FDC">
        <w:rPr>
          <w:rFonts w:eastAsia="仿宋_GB2312" w:hint="eastAsia"/>
          <w:bCs/>
          <w:sz w:val="24"/>
        </w:rPr>
        <w:t>苹果</w:t>
      </w:r>
      <w:r>
        <w:rPr>
          <w:rFonts w:eastAsia="仿宋_GB2312" w:hint="eastAsia"/>
          <w:bCs/>
          <w:sz w:val="24"/>
        </w:rPr>
        <w:t>为晚熟富士</w:t>
      </w:r>
      <w:r w:rsidR="00FC1FDC">
        <w:rPr>
          <w:rFonts w:eastAsia="仿宋_GB2312" w:hint="eastAsia"/>
          <w:bCs/>
          <w:sz w:val="24"/>
        </w:rPr>
        <w:t>苹果。修订原因：富士苹果有早熟和晚熟分别，生产上早熟品种基本上不贮藏，以鲜销为主，贮藏以晚熟品种为主。</w:t>
      </w:r>
    </w:p>
    <w:p w:rsidR="00826B7D" w:rsidRDefault="007B5884" w:rsidP="003D2984">
      <w:pPr>
        <w:spacing w:line="360" w:lineRule="auto"/>
        <w:ind w:firstLineChars="200" w:firstLine="480"/>
        <w:jc w:val="left"/>
        <w:rPr>
          <w:rFonts w:eastAsia="仿宋_GB2312"/>
          <w:bCs/>
          <w:sz w:val="24"/>
        </w:rPr>
      </w:pPr>
      <w:r>
        <w:rPr>
          <w:rFonts w:eastAsia="仿宋_GB2312" w:hint="eastAsia"/>
          <w:bCs/>
          <w:sz w:val="24"/>
        </w:rPr>
        <w:t>3</w:t>
      </w:r>
      <w:r>
        <w:rPr>
          <w:rFonts w:eastAsia="仿宋_GB2312" w:hint="eastAsia"/>
          <w:bCs/>
          <w:sz w:val="24"/>
        </w:rPr>
        <w:t>、涉及到的技术指标主要有</w:t>
      </w:r>
      <w:r w:rsidR="001021DA">
        <w:rPr>
          <w:rFonts w:eastAsia="仿宋_GB2312"/>
          <w:bCs/>
          <w:sz w:val="24"/>
        </w:rPr>
        <w:t>2</w:t>
      </w:r>
      <w:r>
        <w:rPr>
          <w:rFonts w:eastAsia="仿宋_GB2312" w:hint="eastAsia"/>
          <w:bCs/>
          <w:sz w:val="24"/>
        </w:rPr>
        <w:t>项：</w:t>
      </w:r>
    </w:p>
    <w:p w:rsidR="00826B7D" w:rsidRPr="003D2984" w:rsidRDefault="007B5884" w:rsidP="003D2984">
      <w:pPr>
        <w:spacing w:line="360" w:lineRule="auto"/>
        <w:ind w:firstLineChars="200" w:firstLine="480"/>
        <w:jc w:val="left"/>
        <w:rPr>
          <w:rFonts w:eastAsia="仿宋_GB2312"/>
          <w:bCs/>
          <w:sz w:val="24"/>
        </w:rPr>
      </w:pPr>
      <w:r w:rsidRPr="003D2984">
        <w:rPr>
          <w:rFonts w:eastAsia="仿宋_GB2312" w:hint="eastAsia"/>
          <w:bCs/>
          <w:sz w:val="24"/>
        </w:rPr>
        <w:t>（</w:t>
      </w:r>
      <w:r w:rsidRPr="003D2984">
        <w:rPr>
          <w:rFonts w:eastAsia="仿宋_GB2312" w:hint="eastAsia"/>
          <w:bCs/>
          <w:sz w:val="24"/>
        </w:rPr>
        <w:t>1</w:t>
      </w:r>
      <w:r w:rsidRPr="003D2984">
        <w:rPr>
          <w:rFonts w:eastAsia="仿宋_GB2312" w:hint="eastAsia"/>
          <w:bCs/>
          <w:sz w:val="24"/>
        </w:rPr>
        <w:t>）</w:t>
      </w:r>
      <w:r w:rsidR="003D4B51" w:rsidRPr="00335DAB">
        <w:rPr>
          <w:rFonts w:eastAsia="仿宋_GB2312" w:hint="eastAsia"/>
          <w:bCs/>
          <w:sz w:val="24"/>
        </w:rPr>
        <w:t>增加了</w:t>
      </w:r>
      <w:r w:rsidR="003D4B51">
        <w:rPr>
          <w:rFonts w:eastAsia="仿宋_GB2312" w:hint="eastAsia"/>
          <w:bCs/>
          <w:sz w:val="24"/>
        </w:rPr>
        <w:t>三种</w:t>
      </w:r>
      <w:r w:rsidR="003D4B51" w:rsidRPr="00335DAB">
        <w:rPr>
          <w:rFonts w:eastAsia="仿宋_GB2312" w:hint="eastAsia"/>
          <w:bCs/>
          <w:sz w:val="24"/>
        </w:rPr>
        <w:t>苹果新品种的品质指标及冷藏温度</w:t>
      </w:r>
      <w:r w:rsidR="003D4B51">
        <w:rPr>
          <w:rFonts w:eastAsia="仿宋_GB2312" w:hint="eastAsia"/>
          <w:bCs/>
          <w:sz w:val="24"/>
        </w:rPr>
        <w:t>。修订原因及试验验证分析：近年来</w:t>
      </w:r>
      <w:r w:rsidR="003D4B51" w:rsidRPr="00335DAB">
        <w:rPr>
          <w:rFonts w:eastAsia="仿宋_GB2312" w:hint="eastAsia"/>
          <w:bCs/>
          <w:sz w:val="24"/>
        </w:rPr>
        <w:t>一些新品种口感好、颜值高、价格优</w:t>
      </w:r>
      <w:r w:rsidR="00E4633D">
        <w:rPr>
          <w:rFonts w:eastAsia="仿宋_GB2312" w:hint="eastAsia"/>
          <w:bCs/>
          <w:sz w:val="24"/>
        </w:rPr>
        <w:t>，</w:t>
      </w:r>
      <w:r w:rsidR="003D4B51" w:rsidRPr="00335DAB">
        <w:rPr>
          <w:rFonts w:eastAsia="仿宋_GB2312" w:hint="eastAsia"/>
          <w:bCs/>
          <w:sz w:val="24"/>
        </w:rPr>
        <w:t>深受消费者和广大经销商喜爱。我省果农对新品种关注度不断上升，一些低质低效老果园开始引进新品种为增收致富添加新引擎。新品种就面临新的贮藏问题，果农对新品种的贮藏难题</w:t>
      </w:r>
      <w:r w:rsidR="00E4633D">
        <w:rPr>
          <w:rFonts w:eastAsia="仿宋_GB2312" w:hint="eastAsia"/>
          <w:bCs/>
          <w:sz w:val="24"/>
        </w:rPr>
        <w:t>，</w:t>
      </w:r>
      <w:r w:rsidR="003D4B51" w:rsidRPr="00335DAB">
        <w:rPr>
          <w:rFonts w:eastAsia="仿宋_GB2312" w:hint="eastAsia"/>
          <w:bCs/>
          <w:sz w:val="24"/>
        </w:rPr>
        <w:t>项目组积极响应，依靠单位近年科研成果及生产实践积累，并查找相关的文献资料，增加了瑞雪</w:t>
      </w:r>
      <w:r w:rsidR="003D4B51">
        <w:rPr>
          <w:rFonts w:eastAsia="仿宋_GB2312" w:hint="eastAsia"/>
          <w:bCs/>
          <w:sz w:val="24"/>
        </w:rPr>
        <w:t>、</w:t>
      </w:r>
      <w:r w:rsidR="003D4B51" w:rsidRPr="00335DAB">
        <w:rPr>
          <w:rFonts w:eastAsia="仿宋_GB2312" w:hint="eastAsia"/>
          <w:bCs/>
          <w:sz w:val="24"/>
        </w:rPr>
        <w:t>维纳斯和</w:t>
      </w:r>
      <w:r w:rsidR="003D4B51">
        <w:rPr>
          <w:rFonts w:eastAsia="仿宋_GB2312" w:hint="eastAsia"/>
          <w:bCs/>
          <w:sz w:val="24"/>
        </w:rPr>
        <w:t>秦脆</w:t>
      </w:r>
      <w:r w:rsidR="003D4B51" w:rsidRPr="00335DAB">
        <w:rPr>
          <w:rFonts w:eastAsia="仿宋_GB2312" w:hint="eastAsia"/>
          <w:bCs/>
          <w:sz w:val="24"/>
        </w:rPr>
        <w:t>的品质指标及冷藏温度数据。</w:t>
      </w:r>
    </w:p>
    <w:p w:rsidR="00826B7D" w:rsidRDefault="007B5884" w:rsidP="003D2984">
      <w:pPr>
        <w:spacing w:line="360" w:lineRule="auto"/>
        <w:ind w:firstLineChars="200" w:firstLine="480"/>
        <w:jc w:val="left"/>
        <w:rPr>
          <w:rFonts w:eastAsia="仿宋_GB2312"/>
          <w:bCs/>
          <w:sz w:val="24"/>
        </w:rPr>
      </w:pPr>
      <w:r w:rsidRPr="003D2984">
        <w:rPr>
          <w:rFonts w:eastAsia="仿宋_GB2312" w:hint="eastAsia"/>
          <w:bCs/>
          <w:sz w:val="24"/>
        </w:rPr>
        <w:t>（</w:t>
      </w:r>
      <w:r w:rsidRPr="003D2984">
        <w:rPr>
          <w:rFonts w:eastAsia="仿宋_GB2312" w:hint="eastAsia"/>
          <w:bCs/>
          <w:sz w:val="24"/>
        </w:rPr>
        <w:t>2</w:t>
      </w:r>
      <w:r w:rsidRPr="003D2984">
        <w:rPr>
          <w:rFonts w:eastAsia="仿宋_GB2312" w:hint="eastAsia"/>
          <w:bCs/>
          <w:sz w:val="24"/>
        </w:rPr>
        <w:t>）</w:t>
      </w:r>
      <w:r w:rsidR="003D4B51" w:rsidRPr="00335DAB">
        <w:rPr>
          <w:rFonts w:eastAsia="仿宋_GB2312" w:hint="eastAsia"/>
          <w:bCs/>
          <w:sz w:val="24"/>
        </w:rPr>
        <w:t>增加了库房消毒剂及浓度的相关参数</w:t>
      </w:r>
      <w:r w:rsidR="003D4B51">
        <w:rPr>
          <w:rFonts w:eastAsia="仿宋_GB2312" w:hint="eastAsia"/>
          <w:bCs/>
          <w:sz w:val="24"/>
        </w:rPr>
        <w:t>。修订原因及试验验证分析：</w:t>
      </w:r>
      <w:r w:rsidR="003D4B51" w:rsidRPr="00335DAB">
        <w:rPr>
          <w:rFonts w:eastAsia="仿宋_GB2312" w:hint="eastAsia"/>
          <w:bCs/>
          <w:sz w:val="24"/>
        </w:rPr>
        <w:t>在本次修订征求意见中提出了增加常用库房消毒剂及浓度参数的意见。因生产上部分果农还采取传统的</w:t>
      </w:r>
      <w:r w:rsidR="00E4633D" w:rsidRPr="003D2984">
        <w:rPr>
          <w:rFonts w:eastAsia="仿宋_GB2312" w:hint="eastAsia"/>
          <w:bCs/>
          <w:sz w:val="24"/>
        </w:rPr>
        <w:t>二氧化硫熏蒸</w:t>
      </w:r>
      <w:r w:rsidR="003D4B51" w:rsidRPr="003D2984">
        <w:rPr>
          <w:rFonts w:eastAsia="仿宋_GB2312" w:hint="eastAsia"/>
          <w:bCs/>
          <w:sz w:val="24"/>
        </w:rPr>
        <w:t>消毒方法，</w:t>
      </w:r>
      <w:r w:rsidR="00E4633D" w:rsidRPr="003D2984">
        <w:rPr>
          <w:rFonts w:eastAsia="仿宋_GB2312" w:hint="eastAsia"/>
          <w:bCs/>
          <w:sz w:val="24"/>
        </w:rPr>
        <w:t>对冷藏库内设施损害较大</w:t>
      </w:r>
      <w:r w:rsidR="003D4B51" w:rsidRPr="00335DAB">
        <w:rPr>
          <w:rFonts w:eastAsia="仿宋_GB2312" w:hint="eastAsia"/>
          <w:bCs/>
          <w:sz w:val="24"/>
        </w:rPr>
        <w:t>。所以本次修订增加库房消毒剂及浓度的相关参数。</w:t>
      </w:r>
    </w:p>
    <w:p w:rsidR="00826B7D" w:rsidRDefault="007B5884">
      <w:pPr>
        <w:spacing w:line="360" w:lineRule="auto"/>
        <w:ind w:firstLineChars="200" w:firstLine="480"/>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rsidR="00826B7D" w:rsidRPr="003D2984" w:rsidRDefault="00780E3D">
      <w:pPr>
        <w:spacing w:line="360" w:lineRule="auto"/>
        <w:ind w:firstLineChars="200" w:firstLine="480"/>
        <w:jc w:val="left"/>
        <w:rPr>
          <w:rFonts w:eastAsia="仿宋_GB2312"/>
          <w:bCs/>
          <w:sz w:val="24"/>
        </w:rPr>
      </w:pPr>
      <w:r w:rsidRPr="003D2984">
        <w:rPr>
          <w:rFonts w:eastAsia="仿宋_GB2312" w:hint="eastAsia"/>
          <w:bCs/>
          <w:sz w:val="24"/>
        </w:rPr>
        <w:t>标准修订形成过程中，先后向山西农业大学果树研究所、山西省制冷协会、山西龙田保鲜技术开发有限公司等单位征求意见。发送征求意见稿</w:t>
      </w:r>
      <w:r w:rsidRPr="003D2984">
        <w:rPr>
          <w:rFonts w:eastAsia="仿宋_GB2312" w:hint="eastAsia"/>
          <w:bCs/>
          <w:sz w:val="24"/>
        </w:rPr>
        <w:t>5</w:t>
      </w:r>
      <w:r w:rsidRPr="003D2984">
        <w:rPr>
          <w:rFonts w:eastAsia="仿宋_GB2312" w:hint="eastAsia"/>
          <w:bCs/>
          <w:sz w:val="24"/>
        </w:rPr>
        <w:t>个，收到征求意见稿</w:t>
      </w:r>
      <w:r w:rsidRPr="003D2984">
        <w:rPr>
          <w:rFonts w:eastAsia="仿宋_GB2312" w:hint="eastAsia"/>
          <w:bCs/>
          <w:sz w:val="24"/>
        </w:rPr>
        <w:t>3</w:t>
      </w:r>
      <w:r w:rsidRPr="003D2984">
        <w:rPr>
          <w:rFonts w:eastAsia="仿宋_GB2312" w:hint="eastAsia"/>
          <w:bCs/>
          <w:sz w:val="24"/>
        </w:rPr>
        <w:t>个，有意见或建议的</w:t>
      </w:r>
      <w:r w:rsidRPr="003D2984">
        <w:rPr>
          <w:rFonts w:eastAsia="仿宋_GB2312" w:hint="eastAsia"/>
          <w:bCs/>
          <w:sz w:val="24"/>
        </w:rPr>
        <w:t>3</w:t>
      </w:r>
      <w:r w:rsidRPr="003D2984">
        <w:rPr>
          <w:rFonts w:eastAsia="仿宋_GB2312" w:hint="eastAsia"/>
          <w:bCs/>
          <w:sz w:val="24"/>
        </w:rPr>
        <w:t>个，没有回函的</w:t>
      </w:r>
      <w:r w:rsidRPr="003D2984">
        <w:rPr>
          <w:rFonts w:eastAsia="仿宋_GB2312" w:hint="eastAsia"/>
          <w:bCs/>
          <w:sz w:val="24"/>
        </w:rPr>
        <w:t>2</w:t>
      </w:r>
      <w:r w:rsidRPr="003D2984">
        <w:rPr>
          <w:rFonts w:eastAsia="仿宋_GB2312" w:hint="eastAsia"/>
          <w:bCs/>
          <w:sz w:val="24"/>
        </w:rPr>
        <w:t>个。编写组对收集回来的意见进行了分类、归纳。具体修改意见见附件（意见处理汇总表）。无重大分歧意见，专家组提出修改意见，项目组全部采纳，并逐一进行修改。</w:t>
      </w:r>
    </w:p>
    <w:p w:rsidR="00826B7D" w:rsidRDefault="007B5884">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情况，是否合规引用或采用国际标准和国外先进标准，以及与国内</w:t>
      </w:r>
      <w:r>
        <w:rPr>
          <w:rFonts w:ascii="黑体" w:eastAsia="黑体"/>
          <w:sz w:val="24"/>
        </w:rPr>
        <w:lastRenderedPageBreak/>
        <w:t>外同类标准水平的对比情况</w:t>
      </w:r>
    </w:p>
    <w:p w:rsidR="00826B7D" w:rsidRPr="003D2984" w:rsidRDefault="00780E3D" w:rsidP="003D2984">
      <w:pPr>
        <w:spacing w:line="360" w:lineRule="auto"/>
        <w:ind w:firstLineChars="200" w:firstLine="480"/>
        <w:jc w:val="left"/>
        <w:rPr>
          <w:rFonts w:eastAsia="仿宋_GB2312"/>
          <w:bCs/>
          <w:sz w:val="24"/>
        </w:rPr>
      </w:pPr>
      <w:r w:rsidRPr="003D2984">
        <w:rPr>
          <w:rFonts w:eastAsia="仿宋_GB2312" w:hint="eastAsia"/>
          <w:bCs/>
          <w:sz w:val="24"/>
        </w:rPr>
        <w:t>本标准的修订参照国家和行业标准进行制定，侧重于冷藏库内制冷设备、电气运行管理环节，根据山西省苹果冷藏的生产实际情况，与现行国标、行标及其它省市的地方标准相比较，本标准突在苹果冷藏库硬件设备管理与贮藏技术应用相结合，将多年的生产实践经验总结并细化，对采后处理，入库、预冷及码垛等技术参数的设置及冷藏期间设施设备运行管理维护的操作性、适应性更强。</w:t>
      </w:r>
    </w:p>
    <w:p w:rsidR="00826B7D" w:rsidRDefault="007B5884">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rsidR="00826B7D" w:rsidRDefault="007B5884">
      <w:pPr>
        <w:spacing w:line="360" w:lineRule="auto"/>
        <w:ind w:firstLineChars="200" w:firstLine="480"/>
        <w:jc w:val="left"/>
        <w:rPr>
          <w:rFonts w:ascii="仿宋_GB2312" w:eastAsia="仿宋_GB2312" w:hAnsi="宋体"/>
          <w:sz w:val="24"/>
        </w:rPr>
      </w:pPr>
      <w:r>
        <w:rPr>
          <w:rFonts w:ascii="仿宋_GB2312" w:eastAsia="仿宋_GB2312" w:hAnsi="宋体"/>
          <w:sz w:val="24"/>
        </w:rPr>
        <w:t>建议本标准为推荐性标准。</w:t>
      </w:r>
    </w:p>
    <w:p w:rsidR="00826B7D" w:rsidRDefault="007B5884">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rsidR="00780E3D" w:rsidRPr="00780E3D" w:rsidRDefault="00780E3D" w:rsidP="00780E3D">
      <w:pPr>
        <w:spacing w:line="360" w:lineRule="auto"/>
        <w:ind w:firstLineChars="200" w:firstLine="480"/>
        <w:jc w:val="left"/>
        <w:rPr>
          <w:rFonts w:ascii="仿宋_GB2312" w:eastAsia="仿宋_GB2312" w:hAnsi="宋体"/>
          <w:sz w:val="24"/>
        </w:rPr>
      </w:pPr>
      <w:r w:rsidRPr="00780E3D">
        <w:rPr>
          <w:rFonts w:ascii="仿宋_GB2312" w:eastAsia="仿宋_GB2312" w:hAnsi="宋体" w:hint="eastAsia"/>
          <w:sz w:val="24"/>
        </w:rPr>
        <w:t>1、本标准发布实施后，加强与产地果树站等技术推广部门合作，利用新型职业农民培训平台，广泛开展标准的宣传工作的同时，加强对从业人员的技术和岗位培训。</w:t>
      </w:r>
    </w:p>
    <w:p w:rsidR="00780E3D" w:rsidRDefault="00780E3D" w:rsidP="00780E3D">
      <w:pPr>
        <w:spacing w:line="360" w:lineRule="auto"/>
        <w:ind w:firstLineChars="200" w:firstLine="480"/>
        <w:jc w:val="left"/>
        <w:rPr>
          <w:rFonts w:ascii="仿宋_GB2312" w:eastAsia="仿宋_GB2312" w:hAnsi="宋体"/>
          <w:sz w:val="24"/>
        </w:rPr>
      </w:pPr>
      <w:r w:rsidRPr="00780E3D">
        <w:rPr>
          <w:rFonts w:ascii="仿宋_GB2312" w:eastAsia="仿宋_GB2312" w:hAnsi="宋体" w:hint="eastAsia"/>
          <w:sz w:val="24"/>
        </w:rPr>
        <w:t>2、本标准发布实施后，充分利用专业合作社及大型苹果冷藏库运营公司的示范带动作用，结合果品入贮、冷藏等技术需求，实地技术指导和培训，扩大苹果冷藏库管理规范的推广、实施。</w:t>
      </w:r>
    </w:p>
    <w:p w:rsidR="00826B7D" w:rsidRDefault="00780E3D" w:rsidP="00780E3D">
      <w:pPr>
        <w:widowControl/>
        <w:jc w:val="left"/>
        <w:rPr>
          <w:rFonts w:ascii="仿宋_GB2312" w:eastAsia="仿宋_GB2312" w:hAnsi="宋体"/>
          <w:sz w:val="24"/>
        </w:rPr>
      </w:pPr>
      <w:r>
        <w:rPr>
          <w:rFonts w:ascii="仿宋_GB2312" w:eastAsia="仿宋_GB2312" w:hAnsi="宋体"/>
          <w:sz w:val="24"/>
        </w:rPr>
        <w:br w:type="page"/>
      </w:r>
    </w:p>
    <w:p w:rsidR="00780E3D" w:rsidRDefault="00780E3D">
      <w:pPr>
        <w:jc w:val="center"/>
        <w:rPr>
          <w:rFonts w:ascii="仿宋_GB2312" w:eastAsia="仿宋_GB2312" w:hAnsi="宋体"/>
          <w:sz w:val="24"/>
        </w:rPr>
        <w:sectPr w:rsidR="00780E3D" w:rsidSect="0005604A">
          <w:footerReference w:type="default" r:id="rId9"/>
          <w:pgSz w:w="11906" w:h="16838"/>
          <w:pgMar w:top="1440" w:right="1803" w:bottom="1440" w:left="1803" w:header="851" w:footer="992" w:gutter="0"/>
          <w:pgNumType w:start="0"/>
          <w:cols w:space="0"/>
          <w:titlePg/>
          <w:docGrid w:type="lines" w:linePitch="319"/>
        </w:sectPr>
      </w:pPr>
    </w:p>
    <w:p w:rsidR="00780E3D" w:rsidRDefault="00780E3D" w:rsidP="00780E3D">
      <w:pPr>
        <w:jc w:val="left"/>
        <w:rPr>
          <w:rFonts w:ascii="仿宋_GB2312" w:eastAsia="仿宋_GB2312" w:hAnsi="宋体"/>
          <w:sz w:val="24"/>
        </w:rPr>
      </w:pPr>
      <w:r>
        <w:rPr>
          <w:rFonts w:ascii="仿宋_GB2312" w:eastAsia="仿宋_GB2312" w:hAnsi="宋体" w:hint="eastAsia"/>
          <w:sz w:val="24"/>
        </w:rPr>
        <w:lastRenderedPageBreak/>
        <w:t>附表</w:t>
      </w:r>
    </w:p>
    <w:p w:rsidR="00826B7D" w:rsidRDefault="00780E3D">
      <w:pPr>
        <w:jc w:val="center"/>
        <w:rPr>
          <w:rFonts w:ascii="仿宋_GB2312" w:eastAsia="仿宋_GB2312" w:hAnsi="宋体"/>
          <w:sz w:val="24"/>
        </w:rPr>
      </w:pPr>
      <w:r>
        <w:rPr>
          <w:rFonts w:ascii="仿宋_GB2312" w:eastAsia="仿宋_GB2312" w:hAnsi="宋体" w:hint="eastAsia"/>
          <w:sz w:val="24"/>
        </w:rPr>
        <w:t>《</w:t>
      </w:r>
      <w:r w:rsidRPr="00780E3D">
        <w:rPr>
          <w:rFonts w:ascii="仿宋_GB2312" w:eastAsia="仿宋_GB2312" w:hAnsi="宋体" w:hint="eastAsia"/>
          <w:sz w:val="24"/>
        </w:rPr>
        <w:t>苹果冷藏库管理规范</w:t>
      </w:r>
      <w:r>
        <w:rPr>
          <w:rFonts w:ascii="仿宋_GB2312" w:eastAsia="仿宋_GB2312" w:hAnsi="宋体" w:hint="eastAsia"/>
          <w:sz w:val="24"/>
        </w:rPr>
        <w:t>》</w:t>
      </w:r>
      <w:r w:rsidR="007B5884">
        <w:rPr>
          <w:rFonts w:ascii="仿宋_GB2312" w:eastAsia="仿宋_GB2312" w:hAnsi="宋体" w:hint="eastAsia"/>
          <w:sz w:val="24"/>
        </w:rPr>
        <w:t>地方标准征求意见汇总处理表</w:t>
      </w:r>
    </w:p>
    <w:p w:rsidR="00780E3D" w:rsidRPr="00780E3D" w:rsidRDefault="00780E3D">
      <w:pPr>
        <w:jc w:val="center"/>
        <w:rPr>
          <w:rFonts w:ascii="仿宋_GB2312" w:eastAsia="仿宋_GB2312" w:hAnsi="宋体"/>
          <w:sz w:val="24"/>
        </w:rPr>
      </w:pPr>
    </w:p>
    <w:p w:rsidR="00780E3D" w:rsidRPr="008822BB" w:rsidRDefault="00780E3D" w:rsidP="00780E3D">
      <w:pPr>
        <w:tabs>
          <w:tab w:val="left" w:pos="11340"/>
        </w:tabs>
        <w:jc w:val="left"/>
        <w:rPr>
          <w:rFonts w:ascii="宋体" w:hAnsi="宋体"/>
          <w:szCs w:val="21"/>
        </w:rPr>
      </w:pPr>
      <w:r w:rsidRPr="00AB0CD7">
        <w:rPr>
          <w:rFonts w:ascii="宋体" w:hAnsi="宋体" w:hint="eastAsia"/>
          <w:sz w:val="20"/>
          <w:szCs w:val="20"/>
        </w:rPr>
        <w:t>起草单位：山西农业</w:t>
      </w:r>
      <w:r>
        <w:rPr>
          <w:rFonts w:ascii="宋体" w:hAnsi="宋体" w:hint="eastAsia"/>
          <w:sz w:val="20"/>
          <w:szCs w:val="20"/>
        </w:rPr>
        <w:t>大学</w:t>
      </w:r>
      <w:r w:rsidRPr="00AB0CD7">
        <w:rPr>
          <w:rFonts w:ascii="宋体" w:hAnsi="宋体" w:hint="eastAsia"/>
          <w:sz w:val="20"/>
          <w:szCs w:val="20"/>
        </w:rPr>
        <w:t xml:space="preserve">  </w:t>
      </w:r>
      <w:r>
        <w:rPr>
          <w:rFonts w:ascii="宋体" w:hAnsi="宋体" w:hint="eastAsia"/>
          <w:sz w:val="20"/>
          <w:szCs w:val="20"/>
        </w:rPr>
        <w:t xml:space="preserve">           </w:t>
      </w:r>
      <w:r>
        <w:rPr>
          <w:rFonts w:ascii="宋体" w:hAnsi="宋体"/>
          <w:sz w:val="20"/>
          <w:szCs w:val="20"/>
        </w:rPr>
        <w:t xml:space="preserve">     </w:t>
      </w:r>
      <w:r>
        <w:rPr>
          <w:rFonts w:ascii="宋体" w:hAnsi="宋体" w:hint="eastAsia"/>
          <w:sz w:val="20"/>
          <w:szCs w:val="20"/>
        </w:rPr>
        <w:t xml:space="preserve">  </w:t>
      </w:r>
      <w:r w:rsidRPr="00AB0CD7">
        <w:rPr>
          <w:rFonts w:ascii="宋体" w:hAnsi="宋体" w:hint="eastAsia"/>
          <w:sz w:val="20"/>
          <w:szCs w:val="20"/>
        </w:rPr>
        <w:t>承办人：</w:t>
      </w:r>
      <w:r>
        <w:rPr>
          <w:rFonts w:ascii="宋体" w:hAnsi="宋体" w:hint="eastAsia"/>
          <w:sz w:val="20"/>
          <w:szCs w:val="20"/>
        </w:rPr>
        <w:t>李超</w:t>
      </w:r>
      <w:r w:rsidRPr="00AB0CD7">
        <w:rPr>
          <w:rFonts w:ascii="宋体" w:hAnsi="宋体" w:hint="eastAsia"/>
          <w:sz w:val="20"/>
          <w:szCs w:val="20"/>
        </w:rPr>
        <w:t xml:space="preserve">  </w:t>
      </w:r>
      <w:r>
        <w:rPr>
          <w:rFonts w:ascii="宋体" w:hAnsi="宋体"/>
          <w:sz w:val="20"/>
          <w:szCs w:val="20"/>
        </w:rPr>
        <w:t xml:space="preserve">  </w:t>
      </w:r>
      <w:r>
        <w:rPr>
          <w:rFonts w:ascii="宋体" w:hAnsi="宋体" w:hint="eastAsia"/>
          <w:sz w:val="20"/>
          <w:szCs w:val="20"/>
        </w:rPr>
        <w:t xml:space="preserve">                  </w:t>
      </w:r>
      <w:r>
        <w:rPr>
          <w:rFonts w:ascii="宋体" w:hAnsi="宋体"/>
          <w:sz w:val="20"/>
          <w:szCs w:val="20"/>
        </w:rPr>
        <w:t xml:space="preserve">  </w:t>
      </w:r>
      <w:r>
        <w:rPr>
          <w:rFonts w:ascii="宋体" w:hAnsi="宋体" w:hint="eastAsia"/>
          <w:sz w:val="20"/>
          <w:szCs w:val="20"/>
        </w:rPr>
        <w:t>联系</w:t>
      </w:r>
      <w:r w:rsidRPr="00AB0CD7">
        <w:rPr>
          <w:rFonts w:ascii="宋体" w:hAnsi="宋体" w:hint="eastAsia"/>
          <w:sz w:val="20"/>
          <w:szCs w:val="20"/>
        </w:rPr>
        <w:t>电话：</w:t>
      </w:r>
      <w:r>
        <w:rPr>
          <w:rFonts w:ascii="宋体" w:hAnsi="宋体" w:hint="eastAsia"/>
          <w:sz w:val="20"/>
          <w:szCs w:val="20"/>
        </w:rPr>
        <w:t>13834560270</w:t>
      </w:r>
      <w:r w:rsidRPr="00AB0CD7">
        <w:rPr>
          <w:rFonts w:ascii="宋体" w:hAnsi="宋体" w:hint="eastAsia"/>
          <w:sz w:val="20"/>
          <w:szCs w:val="20"/>
        </w:rPr>
        <w:t xml:space="preserve">  </w:t>
      </w:r>
      <w:r>
        <w:rPr>
          <w:rFonts w:ascii="宋体" w:hAnsi="宋体"/>
          <w:sz w:val="20"/>
          <w:szCs w:val="20"/>
        </w:rPr>
        <w:t xml:space="preserve">     </w:t>
      </w:r>
      <w:r>
        <w:rPr>
          <w:rFonts w:ascii="宋体" w:hAnsi="宋体" w:hint="eastAsia"/>
          <w:sz w:val="20"/>
          <w:szCs w:val="20"/>
        </w:rPr>
        <w:t xml:space="preserve">          填写时间：</w:t>
      </w:r>
      <w:r>
        <w:rPr>
          <w:rFonts w:ascii="宋体" w:hAnsi="宋体" w:hint="eastAsia"/>
          <w:szCs w:val="21"/>
        </w:rPr>
        <w:t>20</w:t>
      </w:r>
      <w:r>
        <w:rPr>
          <w:rFonts w:ascii="宋体" w:hAnsi="宋体"/>
          <w:szCs w:val="21"/>
        </w:rPr>
        <w:t>23</w:t>
      </w:r>
      <w:r w:rsidRPr="008822BB">
        <w:rPr>
          <w:rFonts w:ascii="宋体" w:hAnsi="宋体" w:hint="eastAsia"/>
          <w:szCs w:val="21"/>
        </w:rPr>
        <w:t xml:space="preserve">年 </w:t>
      </w:r>
      <w:r>
        <w:rPr>
          <w:rFonts w:ascii="宋体" w:hAnsi="宋体"/>
          <w:szCs w:val="21"/>
        </w:rPr>
        <w:t>12</w:t>
      </w:r>
      <w:r w:rsidRPr="008822BB">
        <w:rPr>
          <w:rFonts w:ascii="宋体" w:hAnsi="宋体" w:hint="eastAsia"/>
          <w:szCs w:val="21"/>
        </w:rPr>
        <w:t>月</w:t>
      </w:r>
    </w:p>
    <w:tbl>
      <w:tblPr>
        <w:tblW w:w="14124"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1E0" w:firstRow="1" w:lastRow="1" w:firstColumn="1" w:lastColumn="1" w:noHBand="0" w:noVBand="0"/>
      </w:tblPr>
      <w:tblGrid>
        <w:gridCol w:w="792"/>
        <w:gridCol w:w="1701"/>
        <w:gridCol w:w="4111"/>
        <w:gridCol w:w="3544"/>
        <w:gridCol w:w="1842"/>
        <w:gridCol w:w="2134"/>
      </w:tblGrid>
      <w:tr w:rsidR="00780E3D" w:rsidRPr="008822BB" w:rsidTr="00AC0C7C">
        <w:trPr>
          <w:trHeight w:val="416"/>
          <w:jc w:val="center"/>
        </w:trPr>
        <w:tc>
          <w:tcPr>
            <w:tcW w:w="792" w:type="dxa"/>
            <w:vAlign w:val="center"/>
          </w:tcPr>
          <w:p w:rsidR="00780E3D" w:rsidRPr="008822BB" w:rsidRDefault="00780E3D" w:rsidP="00AC0C7C">
            <w:pPr>
              <w:jc w:val="center"/>
              <w:rPr>
                <w:rFonts w:ascii="宋体" w:hAnsi="宋体"/>
                <w:szCs w:val="21"/>
              </w:rPr>
            </w:pPr>
            <w:r w:rsidRPr="008822BB">
              <w:rPr>
                <w:rFonts w:ascii="宋体" w:hAnsi="宋体" w:hint="eastAsia"/>
                <w:szCs w:val="21"/>
              </w:rPr>
              <w:t>序号</w:t>
            </w:r>
          </w:p>
        </w:tc>
        <w:tc>
          <w:tcPr>
            <w:tcW w:w="1701" w:type="dxa"/>
            <w:vAlign w:val="center"/>
          </w:tcPr>
          <w:p w:rsidR="00780E3D" w:rsidRPr="008822BB" w:rsidRDefault="00780E3D" w:rsidP="00AC0C7C">
            <w:pPr>
              <w:jc w:val="center"/>
              <w:rPr>
                <w:rFonts w:ascii="宋体" w:hAnsi="宋体"/>
                <w:szCs w:val="21"/>
              </w:rPr>
            </w:pPr>
            <w:r>
              <w:rPr>
                <w:rFonts w:ascii="宋体" w:hAnsi="宋体" w:hint="eastAsia"/>
                <w:szCs w:val="21"/>
              </w:rPr>
              <w:t>标准</w:t>
            </w:r>
            <w:r w:rsidRPr="008822BB">
              <w:rPr>
                <w:rFonts w:ascii="宋体" w:hAnsi="宋体" w:hint="eastAsia"/>
                <w:szCs w:val="21"/>
              </w:rPr>
              <w:t>章条编号</w:t>
            </w:r>
          </w:p>
        </w:tc>
        <w:tc>
          <w:tcPr>
            <w:tcW w:w="4111" w:type="dxa"/>
            <w:vAlign w:val="center"/>
          </w:tcPr>
          <w:p w:rsidR="00780E3D" w:rsidRPr="008822BB" w:rsidRDefault="00780E3D" w:rsidP="00AC0C7C">
            <w:pPr>
              <w:jc w:val="center"/>
              <w:rPr>
                <w:rFonts w:ascii="宋体" w:hAnsi="宋体"/>
                <w:szCs w:val="21"/>
              </w:rPr>
            </w:pPr>
            <w:r w:rsidRPr="008822BB">
              <w:rPr>
                <w:rFonts w:ascii="宋体" w:hAnsi="宋体" w:hint="eastAsia"/>
                <w:szCs w:val="21"/>
              </w:rPr>
              <w:t>意见内容</w:t>
            </w:r>
          </w:p>
        </w:tc>
        <w:tc>
          <w:tcPr>
            <w:tcW w:w="3544" w:type="dxa"/>
            <w:vAlign w:val="center"/>
          </w:tcPr>
          <w:p w:rsidR="00780E3D" w:rsidRPr="008822BB" w:rsidRDefault="00780E3D" w:rsidP="00AC0C7C">
            <w:pPr>
              <w:jc w:val="center"/>
              <w:rPr>
                <w:rFonts w:ascii="宋体" w:hAnsi="宋体"/>
                <w:szCs w:val="21"/>
              </w:rPr>
            </w:pPr>
            <w:r w:rsidRPr="008822BB">
              <w:rPr>
                <w:rFonts w:ascii="宋体" w:hAnsi="宋体" w:hint="eastAsia"/>
                <w:szCs w:val="21"/>
              </w:rPr>
              <w:t>提出单位</w:t>
            </w:r>
            <w:r>
              <w:rPr>
                <w:rFonts w:ascii="宋体" w:hAnsi="宋体" w:hint="eastAsia"/>
                <w:szCs w:val="21"/>
              </w:rPr>
              <w:t>（或个人）</w:t>
            </w:r>
          </w:p>
        </w:tc>
        <w:tc>
          <w:tcPr>
            <w:tcW w:w="1842" w:type="dxa"/>
            <w:vAlign w:val="center"/>
          </w:tcPr>
          <w:p w:rsidR="00780E3D" w:rsidRDefault="00780E3D" w:rsidP="00AC0C7C">
            <w:pPr>
              <w:jc w:val="center"/>
              <w:rPr>
                <w:rFonts w:ascii="宋体" w:hAnsi="宋体"/>
                <w:szCs w:val="21"/>
              </w:rPr>
            </w:pPr>
            <w:r w:rsidRPr="008822BB">
              <w:rPr>
                <w:rFonts w:ascii="宋体" w:hAnsi="宋体" w:hint="eastAsia"/>
                <w:szCs w:val="21"/>
              </w:rPr>
              <w:t>处理意见</w:t>
            </w:r>
          </w:p>
          <w:p w:rsidR="00780E3D" w:rsidRPr="008822BB" w:rsidRDefault="00780E3D" w:rsidP="00AC0C7C">
            <w:pPr>
              <w:jc w:val="center"/>
              <w:rPr>
                <w:rFonts w:ascii="宋体" w:hAnsi="宋体"/>
                <w:szCs w:val="21"/>
              </w:rPr>
            </w:pPr>
            <w:r>
              <w:rPr>
                <w:rFonts w:ascii="宋体" w:hAnsi="宋体" w:hint="eastAsia"/>
                <w:szCs w:val="21"/>
              </w:rPr>
              <w:t>（采纳/不采纳）</w:t>
            </w:r>
          </w:p>
        </w:tc>
        <w:tc>
          <w:tcPr>
            <w:tcW w:w="2134" w:type="dxa"/>
            <w:vAlign w:val="center"/>
          </w:tcPr>
          <w:p w:rsidR="00780E3D" w:rsidRDefault="00780E3D" w:rsidP="00AC0C7C">
            <w:pPr>
              <w:jc w:val="center"/>
              <w:rPr>
                <w:rFonts w:ascii="宋体" w:hAnsi="宋体"/>
                <w:szCs w:val="21"/>
              </w:rPr>
            </w:pPr>
            <w:r>
              <w:rPr>
                <w:rFonts w:ascii="宋体" w:hAnsi="宋体" w:hint="eastAsia"/>
                <w:szCs w:val="21"/>
              </w:rPr>
              <w:t>意见处理说明</w:t>
            </w:r>
          </w:p>
          <w:p w:rsidR="00780E3D" w:rsidRPr="008822BB" w:rsidRDefault="00780E3D" w:rsidP="00AC0C7C">
            <w:pPr>
              <w:jc w:val="center"/>
              <w:rPr>
                <w:rFonts w:ascii="宋体" w:hAnsi="宋体"/>
                <w:szCs w:val="21"/>
              </w:rPr>
            </w:pPr>
            <w:r>
              <w:rPr>
                <w:rFonts w:ascii="宋体" w:hAnsi="宋体" w:hint="eastAsia"/>
                <w:szCs w:val="21"/>
              </w:rPr>
              <w:t>（不采纳的理由等）</w:t>
            </w:r>
          </w:p>
        </w:tc>
      </w:tr>
      <w:tr w:rsidR="00780E3D" w:rsidRPr="008822BB" w:rsidTr="00AC0C7C">
        <w:trPr>
          <w:trHeight w:val="802"/>
          <w:jc w:val="center"/>
        </w:trPr>
        <w:tc>
          <w:tcPr>
            <w:tcW w:w="792" w:type="dxa"/>
            <w:vAlign w:val="center"/>
          </w:tcPr>
          <w:p w:rsidR="00780E3D" w:rsidRPr="008822BB" w:rsidRDefault="00780E3D" w:rsidP="00AC0C7C">
            <w:pPr>
              <w:jc w:val="center"/>
              <w:rPr>
                <w:rFonts w:ascii="宋体" w:hAnsi="宋体"/>
                <w:szCs w:val="21"/>
              </w:rPr>
            </w:pPr>
            <w:r>
              <w:rPr>
                <w:rFonts w:ascii="宋体" w:hAnsi="宋体" w:hint="eastAsia"/>
                <w:szCs w:val="21"/>
              </w:rPr>
              <w:t>1</w:t>
            </w:r>
          </w:p>
        </w:tc>
        <w:tc>
          <w:tcPr>
            <w:tcW w:w="1701" w:type="dxa"/>
            <w:vAlign w:val="center"/>
          </w:tcPr>
          <w:p w:rsidR="00780E3D" w:rsidRPr="001B0353" w:rsidRDefault="00694CF2" w:rsidP="00AC0C7C">
            <w:pPr>
              <w:jc w:val="center"/>
              <w:rPr>
                <w:rFonts w:ascii="宋体" w:hAnsi="宋体"/>
                <w:szCs w:val="21"/>
              </w:rPr>
            </w:pPr>
            <w:r>
              <w:rPr>
                <w:rFonts w:ascii="宋体" w:hAnsi="宋体"/>
                <w:szCs w:val="21"/>
              </w:rPr>
              <w:t>6.</w:t>
            </w:r>
            <w:r w:rsidR="00780E3D" w:rsidRPr="001B0353">
              <w:rPr>
                <w:rFonts w:ascii="宋体" w:hAnsi="宋体"/>
                <w:szCs w:val="21"/>
              </w:rPr>
              <w:t>1</w:t>
            </w:r>
          </w:p>
          <w:p w:rsidR="00780E3D" w:rsidRPr="00B15132" w:rsidRDefault="00780E3D" w:rsidP="00694CF2">
            <w:pPr>
              <w:jc w:val="center"/>
              <w:rPr>
                <w:rFonts w:ascii="宋体" w:hAnsi="宋体"/>
                <w:szCs w:val="21"/>
              </w:rPr>
            </w:pPr>
            <w:r w:rsidRPr="001B0353">
              <w:rPr>
                <w:rFonts w:ascii="宋体" w:hAnsi="宋体" w:hint="eastAsia"/>
                <w:szCs w:val="21"/>
              </w:rPr>
              <w:t>附录</w:t>
            </w:r>
            <w:r w:rsidR="00694CF2">
              <w:rPr>
                <w:rFonts w:ascii="宋体" w:hAnsi="宋体"/>
                <w:szCs w:val="21"/>
              </w:rPr>
              <w:t>A</w:t>
            </w:r>
          </w:p>
        </w:tc>
        <w:tc>
          <w:tcPr>
            <w:tcW w:w="4111" w:type="dxa"/>
            <w:vAlign w:val="center"/>
          </w:tcPr>
          <w:p w:rsidR="00780E3D" w:rsidRPr="00ED5F4B" w:rsidRDefault="00780E3D" w:rsidP="00AC0C7C">
            <w:pPr>
              <w:rPr>
                <w:rFonts w:ascii="宋体" w:hAnsi="宋体"/>
                <w:szCs w:val="21"/>
              </w:rPr>
            </w:pPr>
            <w:r>
              <w:rPr>
                <w:rFonts w:hAnsi="宋体" w:hint="eastAsia"/>
                <w:szCs w:val="21"/>
              </w:rPr>
              <w:t>建议增加常用</w:t>
            </w:r>
            <w:r w:rsidRPr="00E97C2A">
              <w:rPr>
                <w:rFonts w:hAnsi="宋体" w:hint="eastAsia"/>
                <w:szCs w:val="21"/>
              </w:rPr>
              <w:t>库房消毒剂及浓度</w:t>
            </w:r>
            <w:r>
              <w:rPr>
                <w:rFonts w:hAnsi="宋体" w:hint="eastAsia"/>
                <w:szCs w:val="21"/>
              </w:rPr>
              <w:t>的参数</w:t>
            </w:r>
          </w:p>
        </w:tc>
        <w:tc>
          <w:tcPr>
            <w:tcW w:w="3544" w:type="dxa"/>
            <w:vAlign w:val="center"/>
          </w:tcPr>
          <w:p w:rsidR="00780E3D" w:rsidRPr="00486CE4" w:rsidRDefault="00780E3D" w:rsidP="00AC0C7C">
            <w:pPr>
              <w:jc w:val="center"/>
              <w:rPr>
                <w:rFonts w:ascii="宋体" w:hAnsi="宋体"/>
                <w:szCs w:val="21"/>
              </w:rPr>
            </w:pPr>
            <w:r w:rsidRPr="00F803BD">
              <w:rPr>
                <w:rFonts w:ascii="宋体" w:hAnsi="宋体" w:hint="eastAsia"/>
                <w:szCs w:val="21"/>
              </w:rPr>
              <w:t>山西</w:t>
            </w:r>
            <w:r>
              <w:rPr>
                <w:rFonts w:ascii="宋体" w:hAnsi="宋体" w:hint="eastAsia"/>
                <w:szCs w:val="21"/>
              </w:rPr>
              <w:t>省制冷协会</w:t>
            </w:r>
          </w:p>
        </w:tc>
        <w:tc>
          <w:tcPr>
            <w:tcW w:w="1842" w:type="dxa"/>
            <w:vAlign w:val="center"/>
          </w:tcPr>
          <w:p w:rsidR="00780E3D" w:rsidRPr="00486CE4" w:rsidRDefault="00780E3D" w:rsidP="00AC0C7C">
            <w:pPr>
              <w:jc w:val="center"/>
              <w:rPr>
                <w:rFonts w:ascii="宋体" w:hAnsi="宋体"/>
                <w:szCs w:val="21"/>
              </w:rPr>
            </w:pPr>
            <w:r w:rsidRPr="00F803BD">
              <w:rPr>
                <w:rFonts w:ascii="宋体" w:hAnsi="宋体" w:hint="eastAsia"/>
                <w:szCs w:val="21"/>
              </w:rPr>
              <w:t>采纳</w:t>
            </w:r>
          </w:p>
        </w:tc>
        <w:tc>
          <w:tcPr>
            <w:tcW w:w="2134" w:type="dxa"/>
            <w:vAlign w:val="center"/>
          </w:tcPr>
          <w:p w:rsidR="00780E3D" w:rsidRPr="00486CE4" w:rsidRDefault="00780E3D" w:rsidP="00AC0C7C">
            <w:pPr>
              <w:ind w:firstLine="420"/>
              <w:rPr>
                <w:rFonts w:ascii="宋体" w:hAnsi="宋体"/>
                <w:szCs w:val="21"/>
              </w:rPr>
            </w:pPr>
          </w:p>
        </w:tc>
      </w:tr>
      <w:tr w:rsidR="00780E3D" w:rsidRPr="008822BB" w:rsidTr="00AC0C7C">
        <w:trPr>
          <w:trHeight w:val="705"/>
          <w:jc w:val="center"/>
        </w:trPr>
        <w:tc>
          <w:tcPr>
            <w:tcW w:w="792" w:type="dxa"/>
            <w:vAlign w:val="center"/>
          </w:tcPr>
          <w:p w:rsidR="00780E3D" w:rsidRPr="008822BB" w:rsidRDefault="00780E3D" w:rsidP="00AC0C7C">
            <w:pPr>
              <w:jc w:val="center"/>
              <w:rPr>
                <w:rFonts w:ascii="宋体" w:hAnsi="宋体"/>
                <w:szCs w:val="21"/>
              </w:rPr>
            </w:pPr>
            <w:r>
              <w:rPr>
                <w:rFonts w:ascii="宋体" w:hAnsi="宋体" w:hint="eastAsia"/>
                <w:szCs w:val="21"/>
              </w:rPr>
              <w:t>2</w:t>
            </w:r>
          </w:p>
        </w:tc>
        <w:tc>
          <w:tcPr>
            <w:tcW w:w="1701" w:type="dxa"/>
            <w:vAlign w:val="center"/>
          </w:tcPr>
          <w:p w:rsidR="00780E3D" w:rsidRPr="001B0353" w:rsidRDefault="00694CF2" w:rsidP="00AC0C7C">
            <w:pPr>
              <w:jc w:val="center"/>
              <w:rPr>
                <w:rFonts w:ascii="宋体" w:hAnsi="宋体"/>
                <w:szCs w:val="21"/>
              </w:rPr>
            </w:pPr>
            <w:r>
              <w:rPr>
                <w:rFonts w:ascii="宋体" w:hAnsi="宋体"/>
                <w:szCs w:val="21"/>
              </w:rPr>
              <w:t>5.4.2</w:t>
            </w:r>
          </w:p>
        </w:tc>
        <w:tc>
          <w:tcPr>
            <w:tcW w:w="4111" w:type="dxa"/>
            <w:vAlign w:val="center"/>
          </w:tcPr>
          <w:p w:rsidR="00780E3D" w:rsidRPr="005D1FB1" w:rsidRDefault="00780E3D" w:rsidP="00AC0C7C">
            <w:pPr>
              <w:rPr>
                <w:rFonts w:ascii="宋体" w:hAnsi="宋体"/>
                <w:szCs w:val="21"/>
              </w:rPr>
            </w:pPr>
            <w:r>
              <w:rPr>
                <w:rFonts w:ascii="宋体" w:hAnsi="宋体" w:hint="eastAsia"/>
                <w:szCs w:val="21"/>
              </w:rPr>
              <w:t>建议修改</w:t>
            </w:r>
            <w:r w:rsidRPr="00E97C2A">
              <w:rPr>
                <w:rFonts w:ascii="宋体" w:hAnsi="宋体" w:hint="eastAsia"/>
                <w:szCs w:val="21"/>
              </w:rPr>
              <w:t>电气系统运行操作者</w:t>
            </w:r>
            <w:r>
              <w:rPr>
                <w:rFonts w:ascii="宋体" w:hAnsi="宋体" w:hint="eastAsia"/>
                <w:szCs w:val="21"/>
              </w:rPr>
              <w:t>操作规范，参考相关标准</w:t>
            </w:r>
          </w:p>
        </w:tc>
        <w:tc>
          <w:tcPr>
            <w:tcW w:w="3544" w:type="dxa"/>
            <w:vAlign w:val="center"/>
          </w:tcPr>
          <w:p w:rsidR="00780E3D" w:rsidRPr="00A340EE" w:rsidRDefault="00780E3D" w:rsidP="00AC0C7C">
            <w:pPr>
              <w:jc w:val="center"/>
              <w:rPr>
                <w:rFonts w:ascii="宋体" w:hAnsi="宋体"/>
                <w:szCs w:val="21"/>
              </w:rPr>
            </w:pPr>
            <w:r>
              <w:rPr>
                <w:rFonts w:ascii="宋体" w:hAnsi="宋体" w:hint="eastAsia"/>
                <w:szCs w:val="21"/>
              </w:rPr>
              <w:t>山西龙田保鲜技术开发有限公司</w:t>
            </w:r>
          </w:p>
        </w:tc>
        <w:tc>
          <w:tcPr>
            <w:tcW w:w="1842" w:type="dxa"/>
            <w:vAlign w:val="center"/>
          </w:tcPr>
          <w:p w:rsidR="00780E3D" w:rsidRPr="00486CE4" w:rsidRDefault="00780E3D" w:rsidP="00AC0C7C">
            <w:pPr>
              <w:jc w:val="center"/>
              <w:rPr>
                <w:rFonts w:ascii="宋体" w:hAnsi="宋体"/>
                <w:szCs w:val="21"/>
              </w:rPr>
            </w:pPr>
            <w:r>
              <w:rPr>
                <w:rFonts w:ascii="宋体" w:hAnsi="宋体" w:hint="eastAsia"/>
                <w:szCs w:val="21"/>
              </w:rPr>
              <w:t>采纳</w:t>
            </w:r>
          </w:p>
        </w:tc>
        <w:tc>
          <w:tcPr>
            <w:tcW w:w="2134" w:type="dxa"/>
            <w:vAlign w:val="center"/>
          </w:tcPr>
          <w:p w:rsidR="00780E3D" w:rsidRPr="00486CE4" w:rsidRDefault="00780E3D" w:rsidP="00AC0C7C">
            <w:pPr>
              <w:ind w:firstLine="420"/>
              <w:rPr>
                <w:rFonts w:ascii="宋体" w:hAnsi="宋体"/>
                <w:szCs w:val="21"/>
              </w:rPr>
            </w:pPr>
          </w:p>
        </w:tc>
      </w:tr>
      <w:tr w:rsidR="00780E3D" w:rsidRPr="008822BB" w:rsidTr="00AC0C7C">
        <w:trPr>
          <w:trHeight w:val="705"/>
          <w:jc w:val="center"/>
        </w:trPr>
        <w:tc>
          <w:tcPr>
            <w:tcW w:w="792" w:type="dxa"/>
            <w:vAlign w:val="center"/>
          </w:tcPr>
          <w:p w:rsidR="00780E3D" w:rsidRDefault="00780E3D" w:rsidP="00AC0C7C">
            <w:pPr>
              <w:jc w:val="center"/>
              <w:rPr>
                <w:rFonts w:ascii="宋体" w:hAnsi="宋体"/>
                <w:szCs w:val="21"/>
              </w:rPr>
            </w:pPr>
            <w:r>
              <w:rPr>
                <w:rFonts w:ascii="宋体" w:hAnsi="宋体" w:hint="eastAsia"/>
                <w:szCs w:val="21"/>
              </w:rPr>
              <w:t>3</w:t>
            </w:r>
          </w:p>
        </w:tc>
        <w:tc>
          <w:tcPr>
            <w:tcW w:w="1701" w:type="dxa"/>
            <w:vAlign w:val="center"/>
          </w:tcPr>
          <w:p w:rsidR="00780E3D" w:rsidRDefault="00694CF2" w:rsidP="00AC0C7C">
            <w:pPr>
              <w:jc w:val="center"/>
              <w:rPr>
                <w:rFonts w:ascii="宋体" w:hAnsi="宋体"/>
                <w:szCs w:val="21"/>
              </w:rPr>
            </w:pPr>
            <w:r>
              <w:rPr>
                <w:rFonts w:ascii="宋体" w:hAnsi="宋体" w:hint="eastAsia"/>
                <w:szCs w:val="21"/>
              </w:rPr>
              <w:t>6</w:t>
            </w:r>
            <w:r>
              <w:rPr>
                <w:rFonts w:ascii="宋体" w:hAnsi="宋体"/>
                <w:szCs w:val="21"/>
              </w:rPr>
              <w:t>.4.1</w:t>
            </w:r>
          </w:p>
          <w:p w:rsidR="00694CF2" w:rsidRPr="00B15132" w:rsidRDefault="00694CF2" w:rsidP="00AC0C7C">
            <w:pPr>
              <w:jc w:val="center"/>
              <w:rPr>
                <w:rFonts w:ascii="宋体" w:hAnsi="宋体"/>
                <w:szCs w:val="21"/>
              </w:rPr>
            </w:pPr>
            <w:r>
              <w:rPr>
                <w:rFonts w:ascii="宋体" w:hAnsi="宋体" w:hint="eastAsia"/>
                <w:szCs w:val="21"/>
              </w:rPr>
              <w:t>表1</w:t>
            </w:r>
          </w:p>
        </w:tc>
        <w:tc>
          <w:tcPr>
            <w:tcW w:w="4111" w:type="dxa"/>
            <w:vAlign w:val="center"/>
          </w:tcPr>
          <w:p w:rsidR="00780E3D" w:rsidRPr="005D1FB1" w:rsidRDefault="00780E3D" w:rsidP="00AC0C7C">
            <w:pPr>
              <w:rPr>
                <w:rFonts w:ascii="宋体" w:hAnsi="宋体"/>
                <w:szCs w:val="21"/>
              </w:rPr>
            </w:pPr>
            <w:r>
              <w:rPr>
                <w:rFonts w:ascii="宋体" w:hAnsi="宋体" w:hint="eastAsia"/>
                <w:szCs w:val="21"/>
              </w:rPr>
              <w:t>建议在附录中</w:t>
            </w:r>
            <w:r w:rsidRPr="00B23C13">
              <w:rPr>
                <w:rFonts w:ascii="宋体" w:hAnsi="宋体" w:hint="eastAsia"/>
                <w:szCs w:val="21"/>
              </w:rPr>
              <w:t>增加</w:t>
            </w:r>
            <w:r>
              <w:rPr>
                <w:rFonts w:ascii="宋体" w:hAnsi="宋体" w:hint="eastAsia"/>
                <w:szCs w:val="21"/>
              </w:rPr>
              <w:t>新</w:t>
            </w:r>
            <w:r w:rsidRPr="00B23C13">
              <w:rPr>
                <w:rFonts w:ascii="宋体" w:hAnsi="宋体" w:hint="eastAsia"/>
                <w:szCs w:val="21"/>
              </w:rPr>
              <w:t>品种</w:t>
            </w:r>
            <w:r>
              <w:rPr>
                <w:rFonts w:ascii="宋体" w:hAnsi="宋体" w:hint="eastAsia"/>
                <w:szCs w:val="21"/>
              </w:rPr>
              <w:t>的</w:t>
            </w:r>
            <w:r w:rsidRPr="00E4298B">
              <w:rPr>
                <w:rFonts w:ascii="宋体" w:hAnsi="宋体" w:hint="eastAsia"/>
                <w:szCs w:val="21"/>
              </w:rPr>
              <w:t>品质指标及冷藏温度</w:t>
            </w:r>
            <w:r w:rsidRPr="00B23C13">
              <w:rPr>
                <w:rFonts w:ascii="宋体" w:hAnsi="宋体" w:hint="eastAsia"/>
                <w:szCs w:val="21"/>
              </w:rPr>
              <w:t>条件</w:t>
            </w:r>
          </w:p>
        </w:tc>
        <w:tc>
          <w:tcPr>
            <w:tcW w:w="3544" w:type="dxa"/>
            <w:vAlign w:val="center"/>
          </w:tcPr>
          <w:p w:rsidR="00780E3D" w:rsidRDefault="00780E3D" w:rsidP="00AC0C7C">
            <w:pPr>
              <w:jc w:val="center"/>
            </w:pPr>
            <w:r w:rsidRPr="00F803BD">
              <w:rPr>
                <w:rFonts w:ascii="宋体" w:hAnsi="宋体" w:hint="eastAsia"/>
                <w:szCs w:val="21"/>
              </w:rPr>
              <w:t>山西</w:t>
            </w:r>
            <w:r>
              <w:rPr>
                <w:rFonts w:ascii="宋体" w:hAnsi="宋体" w:hint="eastAsia"/>
                <w:szCs w:val="21"/>
              </w:rPr>
              <w:t>省</w:t>
            </w:r>
            <w:r w:rsidRPr="00F803BD">
              <w:rPr>
                <w:rFonts w:ascii="宋体" w:hAnsi="宋体" w:hint="eastAsia"/>
                <w:szCs w:val="21"/>
              </w:rPr>
              <w:t>农</w:t>
            </w:r>
            <w:r>
              <w:rPr>
                <w:rFonts w:ascii="宋体" w:hAnsi="宋体" w:hint="eastAsia"/>
                <w:szCs w:val="21"/>
              </w:rPr>
              <w:t>业大学</w:t>
            </w:r>
            <w:r w:rsidRPr="00F803BD">
              <w:rPr>
                <w:rFonts w:ascii="宋体" w:hAnsi="宋体" w:hint="eastAsia"/>
                <w:szCs w:val="21"/>
              </w:rPr>
              <w:t>果树</w:t>
            </w:r>
            <w:r>
              <w:rPr>
                <w:rFonts w:ascii="宋体" w:hAnsi="宋体" w:hint="eastAsia"/>
                <w:szCs w:val="21"/>
              </w:rPr>
              <w:t>研究</w:t>
            </w:r>
            <w:r w:rsidRPr="00F803BD">
              <w:rPr>
                <w:rFonts w:ascii="宋体" w:hAnsi="宋体" w:hint="eastAsia"/>
                <w:szCs w:val="21"/>
              </w:rPr>
              <w:t>所</w:t>
            </w:r>
          </w:p>
        </w:tc>
        <w:tc>
          <w:tcPr>
            <w:tcW w:w="1842" w:type="dxa"/>
            <w:vAlign w:val="center"/>
          </w:tcPr>
          <w:p w:rsidR="00780E3D" w:rsidRPr="00EB5047" w:rsidRDefault="00780E3D" w:rsidP="00AC0C7C">
            <w:pPr>
              <w:jc w:val="center"/>
              <w:rPr>
                <w:rFonts w:ascii="宋体" w:hAnsi="宋体"/>
                <w:szCs w:val="21"/>
              </w:rPr>
            </w:pPr>
            <w:r w:rsidRPr="00EB5047">
              <w:rPr>
                <w:rFonts w:ascii="宋体" w:hAnsi="宋体" w:hint="eastAsia"/>
                <w:szCs w:val="21"/>
              </w:rPr>
              <w:t>采纳</w:t>
            </w:r>
          </w:p>
        </w:tc>
        <w:tc>
          <w:tcPr>
            <w:tcW w:w="2134" w:type="dxa"/>
            <w:vAlign w:val="center"/>
          </w:tcPr>
          <w:p w:rsidR="00780E3D" w:rsidRPr="00486CE4" w:rsidRDefault="00780E3D" w:rsidP="00AC0C7C">
            <w:pPr>
              <w:ind w:firstLine="420"/>
              <w:rPr>
                <w:rFonts w:ascii="宋体" w:hAnsi="宋体"/>
                <w:szCs w:val="21"/>
              </w:rPr>
            </w:pPr>
          </w:p>
        </w:tc>
      </w:tr>
      <w:tr w:rsidR="00780E3D" w:rsidRPr="008822BB" w:rsidTr="00AC0C7C">
        <w:trPr>
          <w:trHeight w:val="705"/>
          <w:jc w:val="center"/>
        </w:trPr>
        <w:tc>
          <w:tcPr>
            <w:tcW w:w="792" w:type="dxa"/>
            <w:vAlign w:val="center"/>
          </w:tcPr>
          <w:p w:rsidR="00780E3D" w:rsidRPr="008822BB" w:rsidRDefault="00780E3D" w:rsidP="00AC0C7C">
            <w:pPr>
              <w:jc w:val="center"/>
              <w:rPr>
                <w:rFonts w:ascii="宋体" w:hAnsi="宋体"/>
                <w:szCs w:val="21"/>
              </w:rPr>
            </w:pPr>
          </w:p>
        </w:tc>
        <w:tc>
          <w:tcPr>
            <w:tcW w:w="1701" w:type="dxa"/>
            <w:vAlign w:val="center"/>
          </w:tcPr>
          <w:p w:rsidR="00780E3D" w:rsidRPr="00B15132" w:rsidRDefault="00780E3D" w:rsidP="00AC0C7C">
            <w:pPr>
              <w:jc w:val="center"/>
              <w:rPr>
                <w:rFonts w:ascii="宋体" w:hAnsi="宋体"/>
                <w:szCs w:val="21"/>
              </w:rPr>
            </w:pPr>
          </w:p>
        </w:tc>
        <w:tc>
          <w:tcPr>
            <w:tcW w:w="4111" w:type="dxa"/>
            <w:vAlign w:val="center"/>
          </w:tcPr>
          <w:p w:rsidR="00780E3D" w:rsidRPr="005D1FB1" w:rsidRDefault="00780E3D" w:rsidP="00AC0C7C">
            <w:pPr>
              <w:rPr>
                <w:rFonts w:ascii="宋体" w:hAnsi="宋体"/>
                <w:szCs w:val="21"/>
              </w:rPr>
            </w:pPr>
          </w:p>
        </w:tc>
        <w:tc>
          <w:tcPr>
            <w:tcW w:w="3544" w:type="dxa"/>
            <w:vAlign w:val="center"/>
          </w:tcPr>
          <w:p w:rsidR="00780E3D" w:rsidRDefault="00780E3D" w:rsidP="00AC0C7C">
            <w:pPr>
              <w:jc w:val="center"/>
            </w:pPr>
          </w:p>
        </w:tc>
        <w:tc>
          <w:tcPr>
            <w:tcW w:w="1842" w:type="dxa"/>
            <w:vAlign w:val="center"/>
          </w:tcPr>
          <w:p w:rsidR="00780E3D" w:rsidRPr="00EB5047" w:rsidRDefault="00780E3D" w:rsidP="00AC0C7C">
            <w:pPr>
              <w:jc w:val="center"/>
              <w:rPr>
                <w:rFonts w:ascii="宋体" w:hAnsi="宋体"/>
                <w:szCs w:val="21"/>
              </w:rPr>
            </w:pPr>
          </w:p>
        </w:tc>
        <w:tc>
          <w:tcPr>
            <w:tcW w:w="2134" w:type="dxa"/>
            <w:vAlign w:val="center"/>
          </w:tcPr>
          <w:p w:rsidR="00780E3D" w:rsidRPr="00486CE4" w:rsidRDefault="00780E3D" w:rsidP="00AC0C7C">
            <w:pPr>
              <w:ind w:firstLine="420"/>
              <w:rPr>
                <w:rFonts w:ascii="宋体" w:hAnsi="宋体"/>
                <w:szCs w:val="21"/>
              </w:rPr>
            </w:pPr>
          </w:p>
        </w:tc>
      </w:tr>
      <w:tr w:rsidR="00780E3D" w:rsidRPr="008822BB" w:rsidTr="00AC0C7C">
        <w:trPr>
          <w:trHeight w:val="825"/>
          <w:jc w:val="center"/>
        </w:trPr>
        <w:tc>
          <w:tcPr>
            <w:tcW w:w="792" w:type="dxa"/>
            <w:vAlign w:val="center"/>
          </w:tcPr>
          <w:p w:rsidR="00780E3D" w:rsidRDefault="00780E3D" w:rsidP="00AC0C7C">
            <w:pPr>
              <w:jc w:val="center"/>
              <w:rPr>
                <w:rFonts w:ascii="宋体" w:hAnsi="宋体"/>
                <w:szCs w:val="21"/>
              </w:rPr>
            </w:pPr>
          </w:p>
        </w:tc>
        <w:tc>
          <w:tcPr>
            <w:tcW w:w="1701" w:type="dxa"/>
            <w:vAlign w:val="center"/>
          </w:tcPr>
          <w:p w:rsidR="00780E3D" w:rsidRPr="00B15132" w:rsidRDefault="00780E3D" w:rsidP="00AC0C7C">
            <w:pPr>
              <w:jc w:val="center"/>
              <w:rPr>
                <w:rFonts w:ascii="宋体" w:hAnsi="宋体"/>
                <w:szCs w:val="21"/>
              </w:rPr>
            </w:pPr>
          </w:p>
        </w:tc>
        <w:tc>
          <w:tcPr>
            <w:tcW w:w="4111" w:type="dxa"/>
            <w:vAlign w:val="center"/>
          </w:tcPr>
          <w:p w:rsidR="00780E3D" w:rsidRPr="00B23C13" w:rsidRDefault="00780E3D" w:rsidP="00AC0C7C">
            <w:pPr>
              <w:rPr>
                <w:rFonts w:ascii="宋体" w:hAnsi="宋体"/>
                <w:color w:val="FF0000"/>
                <w:szCs w:val="21"/>
              </w:rPr>
            </w:pPr>
          </w:p>
        </w:tc>
        <w:tc>
          <w:tcPr>
            <w:tcW w:w="3544" w:type="dxa"/>
            <w:vAlign w:val="center"/>
          </w:tcPr>
          <w:p w:rsidR="00780E3D" w:rsidRPr="00A340EE" w:rsidRDefault="00780E3D" w:rsidP="00AC0C7C">
            <w:pPr>
              <w:jc w:val="center"/>
              <w:rPr>
                <w:rFonts w:ascii="宋体" w:hAnsi="宋体"/>
                <w:szCs w:val="21"/>
              </w:rPr>
            </w:pPr>
          </w:p>
        </w:tc>
        <w:tc>
          <w:tcPr>
            <w:tcW w:w="1842" w:type="dxa"/>
            <w:vAlign w:val="center"/>
          </w:tcPr>
          <w:p w:rsidR="00780E3D" w:rsidRPr="00EB5047" w:rsidRDefault="00780E3D" w:rsidP="00AC0C7C">
            <w:pPr>
              <w:jc w:val="center"/>
              <w:rPr>
                <w:rFonts w:ascii="宋体" w:hAnsi="宋体"/>
                <w:szCs w:val="21"/>
              </w:rPr>
            </w:pPr>
          </w:p>
        </w:tc>
        <w:tc>
          <w:tcPr>
            <w:tcW w:w="2134" w:type="dxa"/>
            <w:vAlign w:val="center"/>
          </w:tcPr>
          <w:p w:rsidR="00780E3D" w:rsidRPr="00486CE4" w:rsidRDefault="00780E3D" w:rsidP="00AC0C7C">
            <w:pPr>
              <w:ind w:firstLine="420"/>
              <w:rPr>
                <w:rFonts w:ascii="宋体" w:hAnsi="宋体"/>
                <w:szCs w:val="21"/>
              </w:rPr>
            </w:pPr>
          </w:p>
        </w:tc>
      </w:tr>
      <w:tr w:rsidR="00780E3D" w:rsidRPr="008822BB" w:rsidTr="00AC0C7C">
        <w:trPr>
          <w:trHeight w:val="705"/>
          <w:jc w:val="center"/>
        </w:trPr>
        <w:tc>
          <w:tcPr>
            <w:tcW w:w="792" w:type="dxa"/>
            <w:vAlign w:val="center"/>
          </w:tcPr>
          <w:p w:rsidR="00780E3D" w:rsidRPr="008822BB" w:rsidRDefault="00780E3D" w:rsidP="00AC0C7C">
            <w:pPr>
              <w:jc w:val="center"/>
              <w:rPr>
                <w:rFonts w:ascii="宋体" w:hAnsi="宋体"/>
                <w:szCs w:val="21"/>
              </w:rPr>
            </w:pPr>
          </w:p>
        </w:tc>
        <w:tc>
          <w:tcPr>
            <w:tcW w:w="1701" w:type="dxa"/>
            <w:vAlign w:val="center"/>
          </w:tcPr>
          <w:p w:rsidR="00780E3D" w:rsidRPr="00B15132" w:rsidRDefault="00780E3D" w:rsidP="00AC0C7C">
            <w:pPr>
              <w:jc w:val="center"/>
              <w:rPr>
                <w:rFonts w:ascii="宋体" w:hAnsi="宋体"/>
                <w:szCs w:val="21"/>
              </w:rPr>
            </w:pPr>
          </w:p>
        </w:tc>
        <w:tc>
          <w:tcPr>
            <w:tcW w:w="4111" w:type="dxa"/>
            <w:vAlign w:val="center"/>
          </w:tcPr>
          <w:p w:rsidR="00780E3D" w:rsidRPr="005D1FB1" w:rsidRDefault="00780E3D" w:rsidP="00AC0C7C">
            <w:pPr>
              <w:rPr>
                <w:rFonts w:ascii="宋体" w:hAnsi="宋体"/>
                <w:szCs w:val="21"/>
              </w:rPr>
            </w:pPr>
          </w:p>
        </w:tc>
        <w:tc>
          <w:tcPr>
            <w:tcW w:w="3544" w:type="dxa"/>
            <w:vAlign w:val="center"/>
          </w:tcPr>
          <w:p w:rsidR="00780E3D" w:rsidRDefault="00780E3D" w:rsidP="00AC0C7C">
            <w:pPr>
              <w:jc w:val="center"/>
            </w:pPr>
          </w:p>
        </w:tc>
        <w:tc>
          <w:tcPr>
            <w:tcW w:w="1842" w:type="dxa"/>
            <w:vAlign w:val="center"/>
          </w:tcPr>
          <w:p w:rsidR="00780E3D" w:rsidRPr="00486CE4" w:rsidRDefault="00780E3D" w:rsidP="00AC0C7C">
            <w:pPr>
              <w:jc w:val="center"/>
              <w:rPr>
                <w:rFonts w:ascii="宋体" w:hAnsi="宋体"/>
                <w:szCs w:val="21"/>
              </w:rPr>
            </w:pPr>
          </w:p>
        </w:tc>
        <w:tc>
          <w:tcPr>
            <w:tcW w:w="2134" w:type="dxa"/>
            <w:vAlign w:val="center"/>
          </w:tcPr>
          <w:p w:rsidR="00780E3D" w:rsidRPr="00486CE4" w:rsidRDefault="00780E3D" w:rsidP="00AC0C7C">
            <w:pPr>
              <w:ind w:firstLine="420"/>
              <w:rPr>
                <w:rFonts w:ascii="宋体" w:hAnsi="宋体"/>
                <w:szCs w:val="21"/>
              </w:rPr>
            </w:pPr>
          </w:p>
        </w:tc>
      </w:tr>
    </w:tbl>
    <w:p w:rsidR="00780E3D" w:rsidRDefault="00780E3D" w:rsidP="00780E3D">
      <w:pPr>
        <w:ind w:firstLineChars="67" w:firstLine="141"/>
        <w:jc w:val="left"/>
        <w:rPr>
          <w:rFonts w:ascii="宋体" w:hAnsi="宋体"/>
          <w:szCs w:val="21"/>
        </w:rPr>
      </w:pPr>
      <w:r w:rsidRPr="008822BB">
        <w:rPr>
          <w:rFonts w:ascii="宋体" w:hAnsi="宋体" w:hint="eastAsia"/>
          <w:szCs w:val="21"/>
        </w:rPr>
        <w:t>说明：</w:t>
      </w:r>
      <w:r>
        <w:rPr>
          <w:rFonts w:ascii="宋体" w:hAnsi="宋体" w:hint="eastAsia"/>
          <w:szCs w:val="21"/>
        </w:rPr>
        <w:t>1、</w:t>
      </w:r>
      <w:r w:rsidRPr="00D86ABB">
        <w:rPr>
          <w:rFonts w:ascii="宋体" w:hAnsi="宋体" w:hint="eastAsia"/>
          <w:szCs w:val="21"/>
        </w:rPr>
        <w:t>针对明确回复无意见的单</w:t>
      </w:r>
      <w:r>
        <w:rPr>
          <w:rFonts w:ascii="宋体" w:hAnsi="宋体" w:hint="eastAsia"/>
          <w:szCs w:val="21"/>
        </w:rPr>
        <w:t>位，请在“意见内容”中注明无意见，</w:t>
      </w:r>
      <w:r w:rsidRPr="00D86ABB">
        <w:rPr>
          <w:rFonts w:ascii="宋体" w:hAnsi="宋体" w:hint="eastAsia"/>
          <w:szCs w:val="21"/>
        </w:rPr>
        <w:t>在“提出单位”中列出无意见单位的名称</w:t>
      </w:r>
      <w:r>
        <w:rPr>
          <w:rFonts w:ascii="宋体" w:hAnsi="宋体" w:hint="eastAsia"/>
          <w:szCs w:val="21"/>
        </w:rPr>
        <w:t>。</w:t>
      </w:r>
    </w:p>
    <w:p w:rsidR="00826B7D" w:rsidRDefault="00780E3D" w:rsidP="00780E3D">
      <w:pPr>
        <w:ind w:leftChars="373" w:left="1092" w:hangingChars="147" w:hanging="309"/>
        <w:jc w:val="left"/>
        <w:rPr>
          <w:rFonts w:ascii="仿宋_GB2312" w:eastAsia="仿宋_GB2312" w:hAnsi="宋体"/>
          <w:color w:val="0000FF"/>
          <w:sz w:val="24"/>
        </w:rPr>
      </w:pPr>
      <w:r>
        <w:rPr>
          <w:rFonts w:ascii="宋体" w:hAnsi="宋体" w:hint="eastAsia"/>
          <w:szCs w:val="21"/>
        </w:rPr>
        <w:t>2、</w:t>
      </w:r>
      <w:r w:rsidRPr="008822BB">
        <w:rPr>
          <w:rFonts w:ascii="宋体" w:hAnsi="宋体" w:hint="eastAsia"/>
          <w:szCs w:val="21"/>
        </w:rPr>
        <w:t>发送征求意见稿</w:t>
      </w:r>
      <w:r>
        <w:rPr>
          <w:rFonts w:ascii="宋体" w:hAnsi="宋体" w:hint="eastAsia"/>
          <w:szCs w:val="21"/>
        </w:rPr>
        <w:t>单位数</w:t>
      </w:r>
      <w:r>
        <w:rPr>
          <w:rFonts w:ascii="宋体" w:hAnsi="宋体"/>
          <w:szCs w:val="21"/>
        </w:rPr>
        <w:t>5</w:t>
      </w:r>
      <w:r w:rsidRPr="008822BB">
        <w:rPr>
          <w:rFonts w:ascii="宋体" w:hAnsi="宋体" w:hint="eastAsia"/>
          <w:szCs w:val="21"/>
        </w:rPr>
        <w:t>个；</w:t>
      </w:r>
      <w:r>
        <w:rPr>
          <w:rFonts w:ascii="宋体" w:hAnsi="宋体" w:hint="eastAsia"/>
          <w:szCs w:val="21"/>
        </w:rPr>
        <w:t>回到</w:t>
      </w:r>
      <w:r w:rsidRPr="008822BB">
        <w:rPr>
          <w:rFonts w:ascii="宋体" w:hAnsi="宋体" w:hint="eastAsia"/>
          <w:szCs w:val="21"/>
        </w:rPr>
        <w:t>征求意见稿</w:t>
      </w:r>
      <w:r>
        <w:rPr>
          <w:rFonts w:ascii="宋体" w:hAnsi="宋体" w:hint="eastAsia"/>
          <w:szCs w:val="21"/>
        </w:rPr>
        <w:t>回函的单位数</w:t>
      </w:r>
      <w:r>
        <w:rPr>
          <w:rFonts w:ascii="宋体" w:hAnsi="宋体"/>
          <w:szCs w:val="21"/>
        </w:rPr>
        <w:t>3</w:t>
      </w:r>
      <w:r w:rsidRPr="008822BB">
        <w:rPr>
          <w:rFonts w:ascii="宋体" w:hAnsi="宋体" w:hint="eastAsia"/>
          <w:szCs w:val="21"/>
        </w:rPr>
        <w:t>个</w:t>
      </w:r>
      <w:r>
        <w:rPr>
          <w:rFonts w:ascii="宋体" w:hAnsi="宋体" w:hint="eastAsia"/>
          <w:szCs w:val="21"/>
        </w:rPr>
        <w:t>；收到征求意见稿并提出意见的单位数3个；没有回函的单位数2个；共收到3条意见，</w:t>
      </w:r>
      <w:r w:rsidRPr="00F22E50">
        <w:rPr>
          <w:rFonts w:ascii="宋体" w:hAnsi="宋体" w:hint="eastAsia"/>
          <w:szCs w:val="21"/>
        </w:rPr>
        <w:t>采纳</w:t>
      </w:r>
      <w:r>
        <w:rPr>
          <w:rFonts w:ascii="宋体" w:hAnsi="宋体" w:hint="eastAsia"/>
          <w:szCs w:val="21"/>
        </w:rPr>
        <w:t>3</w:t>
      </w:r>
      <w:r w:rsidRPr="00F22E50">
        <w:rPr>
          <w:rFonts w:ascii="宋体" w:hAnsi="宋体" w:hint="eastAsia"/>
          <w:szCs w:val="21"/>
        </w:rPr>
        <w:t>条意见，部分采纳</w:t>
      </w:r>
      <w:r>
        <w:rPr>
          <w:rFonts w:ascii="宋体" w:hAnsi="宋体" w:hint="eastAsia"/>
          <w:szCs w:val="21"/>
        </w:rPr>
        <w:t>0</w:t>
      </w:r>
      <w:r w:rsidRPr="00F22E50">
        <w:rPr>
          <w:rFonts w:ascii="宋体" w:hAnsi="宋体" w:hint="eastAsia"/>
          <w:szCs w:val="21"/>
        </w:rPr>
        <w:t>条意见，未采纳</w:t>
      </w:r>
      <w:r>
        <w:rPr>
          <w:rFonts w:ascii="宋体" w:hAnsi="宋体" w:hint="eastAsia"/>
          <w:szCs w:val="21"/>
        </w:rPr>
        <w:t>0</w:t>
      </w:r>
      <w:r w:rsidRPr="00F22E50">
        <w:rPr>
          <w:rFonts w:ascii="宋体" w:hAnsi="宋体" w:hint="eastAsia"/>
          <w:szCs w:val="21"/>
        </w:rPr>
        <w:t>条意见。</w:t>
      </w:r>
    </w:p>
    <w:sectPr w:rsidR="00826B7D" w:rsidSect="00780E3D">
      <w:pgSz w:w="16838" w:h="11906" w:orient="landscape" w:code="9"/>
      <w:pgMar w:top="1803" w:right="1440" w:bottom="1803" w:left="1440" w:header="851" w:footer="992" w:gutter="0"/>
      <w:pgNumType w:start="1"/>
      <w:cols w:space="0"/>
      <w:titlePg/>
      <w:docGrid w:type="linesAndChar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330" w:rsidRDefault="00F56330">
      <w:r>
        <w:separator/>
      </w:r>
    </w:p>
  </w:endnote>
  <w:endnote w:type="continuationSeparator" w:id="0">
    <w:p w:rsidR="00F56330" w:rsidRDefault="00F5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default"/>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B7D" w:rsidRDefault="007B5884">
    <w:pPr>
      <w:pStyle w:val="ad"/>
      <w:jc w:val="center"/>
    </w:pPr>
    <w:r>
      <w:fldChar w:fldCharType="begin"/>
    </w:r>
    <w:r>
      <w:instrText>PAGE   \* MERGEFORMAT</w:instrText>
    </w:r>
    <w:r>
      <w:fldChar w:fldCharType="separate"/>
    </w:r>
    <w:r w:rsidR="007850F0" w:rsidRPr="007850F0">
      <w:rPr>
        <w:noProof/>
        <w:lang w:val="zh-CN"/>
      </w:rPr>
      <w:t>5</w:t>
    </w:r>
    <w:r>
      <w:fldChar w:fldCharType="end"/>
    </w:r>
  </w:p>
  <w:p w:rsidR="00826B7D" w:rsidRDefault="00826B7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330" w:rsidRDefault="00F56330">
      <w:r>
        <w:separator/>
      </w:r>
    </w:p>
  </w:footnote>
  <w:footnote w:type="continuationSeparator" w:id="0">
    <w:p w:rsidR="00F56330" w:rsidRDefault="00F56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B30D03"/>
    <w:multiLevelType w:val="singleLevel"/>
    <w:tmpl w:val="EEB30D03"/>
    <w:lvl w:ilvl="0">
      <w:start w:val="6"/>
      <w:numFmt w:val="decimal"/>
      <w:suff w:val="nothing"/>
      <w:lvlText w:val="%1、"/>
      <w:lvlJc w:val="left"/>
    </w:lvl>
  </w:abstractNum>
  <w:abstractNum w:abstractNumId="1" w15:restartNumberingAfterBreak="0">
    <w:nsid w:val="08816DE0"/>
    <w:multiLevelType w:val="hybridMultilevel"/>
    <w:tmpl w:val="A4B8D41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4D772510"/>
    <w:multiLevelType w:val="hybridMultilevel"/>
    <w:tmpl w:val="E6D2BA60"/>
    <w:lvl w:ilvl="0" w:tplc="CDA6E89A">
      <w:start w:val="1"/>
      <w:numFmt w:val="decimal"/>
      <w:lvlText w:val="%1、"/>
      <w:lvlJc w:val="left"/>
      <w:pPr>
        <w:ind w:left="840" w:hanging="360"/>
      </w:pPr>
      <w:rPr>
        <w:rFonts w:ascii="宋体" w:eastAsia="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5" w15:restartNumberingAfterBreak="0">
    <w:nsid w:val="63F172C4"/>
    <w:multiLevelType w:val="hybridMultilevel"/>
    <w:tmpl w:val="E52084BC"/>
    <w:lvl w:ilvl="0" w:tplc="FF8C6AD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6CD32986"/>
    <w:multiLevelType w:val="hybridMultilevel"/>
    <w:tmpl w:val="B686D80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BCEA7DC"/>
    <w:multiLevelType w:val="singleLevel"/>
    <w:tmpl w:val="7BCEA7DC"/>
    <w:lvl w:ilvl="0">
      <w:start w:val="4"/>
      <w:numFmt w:val="decimal"/>
      <w:suff w:val="nothing"/>
      <w:lvlText w:val="%1、"/>
      <w:lvlJc w:val="left"/>
    </w:lvl>
  </w:abstractNum>
  <w:num w:numId="1">
    <w:abstractNumId w:val="2"/>
  </w:num>
  <w:num w:numId="2">
    <w:abstractNumId w:val="4"/>
  </w:num>
  <w:num w:numId="3">
    <w:abstractNumId w:val="0"/>
  </w:num>
  <w:num w:numId="4">
    <w:abstractNumId w:val="7"/>
  </w:num>
  <w:num w:numId="5">
    <w:abstractNumId w:val="1"/>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319"/>
  <w:displayHorizontalDrawingGridEvery w:val="2"/>
  <w:noPunctuationKerning/>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BFA"/>
    <w:rsid w:val="00021FC1"/>
    <w:rsid w:val="00024D73"/>
    <w:rsid w:val="00025BA5"/>
    <w:rsid w:val="00035FEB"/>
    <w:rsid w:val="000443C0"/>
    <w:rsid w:val="00045395"/>
    <w:rsid w:val="00045C4C"/>
    <w:rsid w:val="000471FB"/>
    <w:rsid w:val="00051B0A"/>
    <w:rsid w:val="00054BA0"/>
    <w:rsid w:val="0005604A"/>
    <w:rsid w:val="00061514"/>
    <w:rsid w:val="00073F3B"/>
    <w:rsid w:val="000754B9"/>
    <w:rsid w:val="00080D84"/>
    <w:rsid w:val="00085779"/>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7AC"/>
    <w:rsid w:val="000D7E22"/>
    <w:rsid w:val="000E0029"/>
    <w:rsid w:val="000E0518"/>
    <w:rsid w:val="000E5DDF"/>
    <w:rsid w:val="001021DA"/>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87B45"/>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374B7"/>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1C17"/>
    <w:rsid w:val="002D3E11"/>
    <w:rsid w:val="002E04E6"/>
    <w:rsid w:val="002E5A2F"/>
    <w:rsid w:val="0030210A"/>
    <w:rsid w:val="003024F7"/>
    <w:rsid w:val="0031028C"/>
    <w:rsid w:val="003150DE"/>
    <w:rsid w:val="00315657"/>
    <w:rsid w:val="003158E5"/>
    <w:rsid w:val="00321579"/>
    <w:rsid w:val="003221E9"/>
    <w:rsid w:val="003259EC"/>
    <w:rsid w:val="00330396"/>
    <w:rsid w:val="003311E6"/>
    <w:rsid w:val="00332318"/>
    <w:rsid w:val="0033472D"/>
    <w:rsid w:val="00335DAB"/>
    <w:rsid w:val="00336488"/>
    <w:rsid w:val="00336C76"/>
    <w:rsid w:val="00342A32"/>
    <w:rsid w:val="003439A2"/>
    <w:rsid w:val="00344D61"/>
    <w:rsid w:val="003469EC"/>
    <w:rsid w:val="00347085"/>
    <w:rsid w:val="003509C0"/>
    <w:rsid w:val="003556E4"/>
    <w:rsid w:val="00356D82"/>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2984"/>
    <w:rsid w:val="003D3463"/>
    <w:rsid w:val="003D4B51"/>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1CC5"/>
    <w:rsid w:val="00423CDF"/>
    <w:rsid w:val="004240E3"/>
    <w:rsid w:val="00433525"/>
    <w:rsid w:val="00433EAE"/>
    <w:rsid w:val="00435EF8"/>
    <w:rsid w:val="00441A8F"/>
    <w:rsid w:val="00441B8A"/>
    <w:rsid w:val="0044501D"/>
    <w:rsid w:val="004450AB"/>
    <w:rsid w:val="00451A7E"/>
    <w:rsid w:val="00451EE7"/>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D6B9D"/>
    <w:rsid w:val="004E42DA"/>
    <w:rsid w:val="004E45D5"/>
    <w:rsid w:val="004E531D"/>
    <w:rsid w:val="004E5AFA"/>
    <w:rsid w:val="004F10CE"/>
    <w:rsid w:val="004F4490"/>
    <w:rsid w:val="004F4EF5"/>
    <w:rsid w:val="004F6A63"/>
    <w:rsid w:val="00504A7B"/>
    <w:rsid w:val="0050538B"/>
    <w:rsid w:val="00506DAF"/>
    <w:rsid w:val="005119FA"/>
    <w:rsid w:val="00513F60"/>
    <w:rsid w:val="005165DC"/>
    <w:rsid w:val="005310CD"/>
    <w:rsid w:val="00532EC9"/>
    <w:rsid w:val="0053409C"/>
    <w:rsid w:val="0053513E"/>
    <w:rsid w:val="005354BE"/>
    <w:rsid w:val="00535FC3"/>
    <w:rsid w:val="00536728"/>
    <w:rsid w:val="00537662"/>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3FFD"/>
    <w:rsid w:val="005F5D65"/>
    <w:rsid w:val="005F76FB"/>
    <w:rsid w:val="00604181"/>
    <w:rsid w:val="00604E2D"/>
    <w:rsid w:val="0060567D"/>
    <w:rsid w:val="00611A58"/>
    <w:rsid w:val="00614AA4"/>
    <w:rsid w:val="00616FC1"/>
    <w:rsid w:val="00620469"/>
    <w:rsid w:val="006206EA"/>
    <w:rsid w:val="00631322"/>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4CF2"/>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80E3D"/>
    <w:rsid w:val="007850F0"/>
    <w:rsid w:val="00791BB3"/>
    <w:rsid w:val="0079399E"/>
    <w:rsid w:val="00795AB4"/>
    <w:rsid w:val="007975E1"/>
    <w:rsid w:val="007A65A0"/>
    <w:rsid w:val="007B0D2E"/>
    <w:rsid w:val="007B2777"/>
    <w:rsid w:val="007B2968"/>
    <w:rsid w:val="007B5884"/>
    <w:rsid w:val="007C39F2"/>
    <w:rsid w:val="007C3AD6"/>
    <w:rsid w:val="007C3D18"/>
    <w:rsid w:val="007D08C1"/>
    <w:rsid w:val="007D31A8"/>
    <w:rsid w:val="007E6D31"/>
    <w:rsid w:val="007F16FC"/>
    <w:rsid w:val="007F3F44"/>
    <w:rsid w:val="00800843"/>
    <w:rsid w:val="008024F2"/>
    <w:rsid w:val="00807629"/>
    <w:rsid w:val="008125DA"/>
    <w:rsid w:val="00817229"/>
    <w:rsid w:val="00820DFB"/>
    <w:rsid w:val="00821F58"/>
    <w:rsid w:val="008263E7"/>
    <w:rsid w:val="00826B7D"/>
    <w:rsid w:val="008306CD"/>
    <w:rsid w:val="00840427"/>
    <w:rsid w:val="008449F5"/>
    <w:rsid w:val="0084546C"/>
    <w:rsid w:val="008471EC"/>
    <w:rsid w:val="008519FE"/>
    <w:rsid w:val="00856ECE"/>
    <w:rsid w:val="008610FC"/>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61CB"/>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56E66"/>
    <w:rsid w:val="00A62ED4"/>
    <w:rsid w:val="00A6637E"/>
    <w:rsid w:val="00A73148"/>
    <w:rsid w:val="00A74F2B"/>
    <w:rsid w:val="00A8184F"/>
    <w:rsid w:val="00A86D8E"/>
    <w:rsid w:val="00A90B3A"/>
    <w:rsid w:val="00A935E8"/>
    <w:rsid w:val="00A9450A"/>
    <w:rsid w:val="00A9569D"/>
    <w:rsid w:val="00A95893"/>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464F4"/>
    <w:rsid w:val="00B503CA"/>
    <w:rsid w:val="00B56043"/>
    <w:rsid w:val="00B67E1C"/>
    <w:rsid w:val="00B767B8"/>
    <w:rsid w:val="00B77A1D"/>
    <w:rsid w:val="00B80ADA"/>
    <w:rsid w:val="00B8370A"/>
    <w:rsid w:val="00B85CE2"/>
    <w:rsid w:val="00B877F0"/>
    <w:rsid w:val="00B93351"/>
    <w:rsid w:val="00B9435B"/>
    <w:rsid w:val="00B95E63"/>
    <w:rsid w:val="00B96E91"/>
    <w:rsid w:val="00BA1D51"/>
    <w:rsid w:val="00BA2C0F"/>
    <w:rsid w:val="00BA2CDB"/>
    <w:rsid w:val="00BA3C87"/>
    <w:rsid w:val="00BA595B"/>
    <w:rsid w:val="00BA7A98"/>
    <w:rsid w:val="00BB1509"/>
    <w:rsid w:val="00BB6BC4"/>
    <w:rsid w:val="00BC5FAC"/>
    <w:rsid w:val="00BD5606"/>
    <w:rsid w:val="00BE2554"/>
    <w:rsid w:val="00BE3B52"/>
    <w:rsid w:val="00BE465C"/>
    <w:rsid w:val="00BF4770"/>
    <w:rsid w:val="00C0419D"/>
    <w:rsid w:val="00C05123"/>
    <w:rsid w:val="00C06C73"/>
    <w:rsid w:val="00C15323"/>
    <w:rsid w:val="00C30A4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A45"/>
    <w:rsid w:val="00CA7B78"/>
    <w:rsid w:val="00CB117C"/>
    <w:rsid w:val="00CC297A"/>
    <w:rsid w:val="00CC3B0C"/>
    <w:rsid w:val="00CD687E"/>
    <w:rsid w:val="00CD6BB6"/>
    <w:rsid w:val="00CE3B64"/>
    <w:rsid w:val="00CE7C77"/>
    <w:rsid w:val="00CF2527"/>
    <w:rsid w:val="00CF763D"/>
    <w:rsid w:val="00D002E5"/>
    <w:rsid w:val="00D020CC"/>
    <w:rsid w:val="00D042CB"/>
    <w:rsid w:val="00D10633"/>
    <w:rsid w:val="00D109C7"/>
    <w:rsid w:val="00D10DC3"/>
    <w:rsid w:val="00D211A9"/>
    <w:rsid w:val="00D259BF"/>
    <w:rsid w:val="00D26281"/>
    <w:rsid w:val="00D27F7C"/>
    <w:rsid w:val="00D46020"/>
    <w:rsid w:val="00D56B74"/>
    <w:rsid w:val="00D57A84"/>
    <w:rsid w:val="00D62C23"/>
    <w:rsid w:val="00D665A9"/>
    <w:rsid w:val="00D72C03"/>
    <w:rsid w:val="00D81CD3"/>
    <w:rsid w:val="00D9062C"/>
    <w:rsid w:val="00D91C3A"/>
    <w:rsid w:val="00D93605"/>
    <w:rsid w:val="00D9617E"/>
    <w:rsid w:val="00DA7C5F"/>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2C9"/>
    <w:rsid w:val="00E4633D"/>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56F0"/>
    <w:rsid w:val="00EE6530"/>
    <w:rsid w:val="00F00E80"/>
    <w:rsid w:val="00F0713A"/>
    <w:rsid w:val="00F11018"/>
    <w:rsid w:val="00F15AF4"/>
    <w:rsid w:val="00F16E22"/>
    <w:rsid w:val="00F17C71"/>
    <w:rsid w:val="00F27339"/>
    <w:rsid w:val="00F37D20"/>
    <w:rsid w:val="00F42342"/>
    <w:rsid w:val="00F44A09"/>
    <w:rsid w:val="00F52378"/>
    <w:rsid w:val="00F54888"/>
    <w:rsid w:val="00F56330"/>
    <w:rsid w:val="00F57262"/>
    <w:rsid w:val="00F61A51"/>
    <w:rsid w:val="00F6407D"/>
    <w:rsid w:val="00F64FBB"/>
    <w:rsid w:val="00F673CC"/>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1FDC"/>
    <w:rsid w:val="00FC754C"/>
    <w:rsid w:val="00FD0304"/>
    <w:rsid w:val="00FD3CE4"/>
    <w:rsid w:val="00FD684B"/>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1B733AA"/>
  <w15:docId w15:val="{D8535145-D210-4AA4-8CB4-FE8A9A8A2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rPr>
      <w:kern w:val="2"/>
      <w:sz w:val="21"/>
      <w:szCs w:val="24"/>
    </w:rPr>
  </w:style>
  <w:style w:type="paragraph" w:styleId="1">
    <w:name w:val="heading 1"/>
    <w:basedOn w:val="a2"/>
    <w:next w:val="a2"/>
    <w:link w:val="10"/>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a8"/>
    <w:qFormat/>
    <w:pPr>
      <w:spacing w:after="120"/>
    </w:pPr>
  </w:style>
  <w:style w:type="paragraph" w:styleId="a9">
    <w:name w:val="Date"/>
    <w:basedOn w:val="a2"/>
    <w:next w:val="a2"/>
    <w:link w:val="aa"/>
    <w:uiPriority w:val="99"/>
    <w:semiHidden/>
    <w:unhideWhenUsed/>
    <w:qFormat/>
    <w:pPr>
      <w:ind w:leftChars="2500" w:left="100"/>
    </w:pPr>
  </w:style>
  <w:style w:type="paragraph" w:styleId="ab">
    <w:name w:val="Balloon Text"/>
    <w:basedOn w:val="a2"/>
    <w:link w:val="ac"/>
    <w:uiPriority w:val="99"/>
    <w:semiHidden/>
    <w:unhideWhenUsed/>
    <w:qFormat/>
    <w:rPr>
      <w:sz w:val="18"/>
      <w:szCs w:val="18"/>
    </w:rPr>
  </w:style>
  <w:style w:type="paragraph" w:styleId="ad">
    <w:name w:val="footer"/>
    <w:basedOn w:val="a2"/>
    <w:link w:val="ae"/>
    <w:uiPriority w:val="99"/>
    <w:unhideWhenUsed/>
    <w:qFormat/>
    <w:pPr>
      <w:tabs>
        <w:tab w:val="center" w:pos="4153"/>
        <w:tab w:val="right" w:pos="8306"/>
      </w:tabs>
      <w:snapToGrid w:val="0"/>
      <w:jc w:val="left"/>
    </w:pPr>
    <w:rPr>
      <w:sz w:val="18"/>
      <w:szCs w:val="18"/>
    </w:rPr>
  </w:style>
  <w:style w:type="paragraph" w:styleId="af">
    <w:name w:val="header"/>
    <w:basedOn w:val="a2"/>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1">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99"/>
    <w:qFormat/>
    <w:rPr>
      <w:rFonts w:cs="Times New Roman"/>
      <w:b/>
    </w:rPr>
  </w:style>
  <w:style w:type="character" w:customStyle="1" w:styleId="10">
    <w:name w:val="标题 1 字符"/>
    <w:link w:val="1"/>
    <w:uiPriority w:val="99"/>
    <w:qFormat/>
    <w:locked/>
    <w:rPr>
      <w:rFonts w:cs="Times New Roman"/>
      <w:b/>
      <w:kern w:val="1"/>
      <w:sz w:val="44"/>
      <w:lang w:eastAsia="ar-SA" w:bidi="ar-SA"/>
    </w:rPr>
  </w:style>
  <w:style w:type="character" w:customStyle="1" w:styleId="30">
    <w:name w:val="标题 3 字符"/>
    <w:link w:val="3"/>
    <w:uiPriority w:val="99"/>
    <w:qFormat/>
    <w:locked/>
    <w:rPr>
      <w:rFonts w:cs="Times New Roman"/>
      <w:b/>
      <w:kern w:val="21"/>
      <w:sz w:val="32"/>
      <w:lang w:eastAsia="ar-SA" w:bidi="ar-SA"/>
    </w:rPr>
  </w:style>
  <w:style w:type="paragraph" w:styleId="af3">
    <w:name w:val="List Paragraph"/>
    <w:basedOn w:val="a2"/>
    <w:uiPriority w:val="99"/>
    <w:qFormat/>
    <w:pPr>
      <w:suppressAutoHyphens/>
      <w:ind w:firstLineChars="200" w:firstLine="420"/>
    </w:pPr>
    <w:rPr>
      <w:kern w:val="21"/>
      <w:lang w:eastAsia="ar-SA"/>
    </w:rPr>
  </w:style>
  <w:style w:type="paragraph" w:customStyle="1" w:styleId="af4">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4"/>
    <w:qFormat/>
    <w:locked/>
    <w:rPr>
      <w:rFonts w:ascii="宋体" w:cs="Times New Roman"/>
      <w:sz w:val="21"/>
      <w:lang w:val="en-US" w:eastAsia="zh-CN" w:bidi="ar-SA"/>
    </w:rPr>
  </w:style>
  <w:style w:type="character" w:customStyle="1" w:styleId="af0">
    <w:name w:val="页眉 字符"/>
    <w:link w:val="af"/>
    <w:uiPriority w:val="99"/>
    <w:qFormat/>
    <w:rPr>
      <w:sz w:val="18"/>
      <w:szCs w:val="18"/>
    </w:rPr>
  </w:style>
  <w:style w:type="character" w:customStyle="1" w:styleId="ae">
    <w:name w:val="页脚 字符"/>
    <w:link w:val="ad"/>
    <w:uiPriority w:val="99"/>
    <w:qFormat/>
    <w:rPr>
      <w:sz w:val="18"/>
      <w:szCs w:val="18"/>
    </w:rPr>
  </w:style>
  <w:style w:type="character" w:customStyle="1" w:styleId="ac">
    <w:name w:val="批注框文本 字符"/>
    <w:link w:val="ab"/>
    <w:uiPriority w:val="99"/>
    <w:semiHidden/>
    <w:qFormat/>
    <w:rPr>
      <w:kern w:val="2"/>
      <w:sz w:val="18"/>
      <w:szCs w:val="18"/>
    </w:rPr>
  </w:style>
  <w:style w:type="table" w:customStyle="1" w:styleId="11">
    <w:name w:val="浅色底纹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uiPriority w:val="99"/>
    <w:semiHidden/>
    <w:qFormat/>
    <w:rPr>
      <w:kern w:val="2"/>
      <w:sz w:val="21"/>
      <w:szCs w:val="24"/>
    </w:rPr>
  </w:style>
  <w:style w:type="character" w:customStyle="1" w:styleId="a8">
    <w:name w:val="正文文本 字符"/>
    <w:basedOn w:val="a3"/>
    <w:link w:val="a7"/>
    <w:qFormat/>
    <w:rPr>
      <w:kern w:val="2"/>
      <w:sz w:val="21"/>
      <w:szCs w:val="24"/>
    </w:rPr>
  </w:style>
  <w:style w:type="paragraph" w:customStyle="1" w:styleId="af5">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5"/>
    <w:qFormat/>
    <w:rPr>
      <w:rFonts w:ascii="宋体"/>
      <w:sz w:val="21"/>
    </w:rPr>
  </w:style>
  <w:style w:type="paragraph" w:customStyle="1" w:styleId="a">
    <w:name w:val="一级条标题"/>
    <w:next w:val="af4"/>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4"/>
    <w:qFormat/>
    <w:pPr>
      <w:numPr>
        <w:ilvl w:val="2"/>
      </w:numPr>
      <w:spacing w:before="50" w:after="50"/>
      <w:outlineLvl w:val="3"/>
    </w:pPr>
  </w:style>
  <w:style w:type="paragraph" w:customStyle="1" w:styleId="a1">
    <w:name w:val="附录表标题"/>
    <w:basedOn w:val="a2"/>
    <w:next w:val="af4"/>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8CC17B-B58A-49DC-8E56-D9C12BF1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979</Words>
  <Characters>5581</Characters>
  <Application>Microsoft Office Word</Application>
  <DocSecurity>0</DocSecurity>
  <Lines>46</Lines>
  <Paragraphs>13</Paragraphs>
  <ScaleCrop>false</ScaleCrop>
  <Company>Lenovo</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14</cp:revision>
  <cp:lastPrinted>2024-08-01T09:43:00Z</cp:lastPrinted>
  <dcterms:created xsi:type="dcterms:W3CDTF">2024-03-13T11:17:00Z</dcterms:created>
  <dcterms:modified xsi:type="dcterms:W3CDTF">2024-08-02T03:42:00Z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